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7130A8">
      <w:pPr>
        <w:rPr>
          <w:rFonts w:asciiTheme="majorHAnsi" w:hAnsiTheme="majorHAnsi"/>
          <w:b/>
          <w:u w:val="single"/>
        </w:rPr>
      </w:pPr>
      <w:bookmarkStart w:id="0" w:name="_GoBack"/>
      <w:bookmarkEnd w:id="0"/>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1F7C">
      <w:pPr>
        <w:jc w:val="center"/>
        <w:rPr>
          <w:rFonts w:asciiTheme="majorHAnsi" w:hAnsiTheme="majorHAnsi"/>
          <w:b/>
        </w:rPr>
      </w:pPr>
    </w:p>
    <w:p w14:paraId="34BD7B36" w14:textId="7B24FB54" w:rsidR="007130A8" w:rsidRPr="007130A8" w:rsidRDefault="007130A8" w:rsidP="007130A8">
      <w:pPr>
        <w:tabs>
          <w:tab w:val="left" w:pos="1418"/>
        </w:tabs>
        <w:rPr>
          <w:rFonts w:asciiTheme="majorHAnsi" w:hAnsiTheme="majorHAnsi"/>
          <w:b/>
        </w:rPr>
      </w:pPr>
      <w:r w:rsidRPr="007130A8">
        <w:rPr>
          <w:rFonts w:asciiTheme="majorHAnsi" w:hAnsiTheme="majorHAnsi"/>
          <w:b/>
        </w:rPr>
        <w:t>Date:</w:t>
      </w:r>
      <w:r>
        <w:rPr>
          <w:rFonts w:asciiTheme="majorHAnsi" w:hAnsiTheme="majorHAnsi"/>
          <w:b/>
        </w:rPr>
        <w:tab/>
      </w:r>
      <w:r w:rsidR="00A217B9">
        <w:rPr>
          <w:rFonts w:asciiTheme="majorHAnsi" w:hAnsiTheme="majorHAnsi"/>
        </w:rPr>
        <w:t>12</w:t>
      </w:r>
      <w:r w:rsidR="00A217B9" w:rsidRPr="00A217B9">
        <w:rPr>
          <w:rFonts w:asciiTheme="majorHAnsi" w:hAnsiTheme="majorHAnsi"/>
          <w:vertAlign w:val="superscript"/>
        </w:rPr>
        <w:t>th</w:t>
      </w:r>
      <w:r w:rsidR="00A217B9">
        <w:rPr>
          <w:rFonts w:asciiTheme="majorHAnsi" w:hAnsiTheme="majorHAnsi"/>
        </w:rPr>
        <w:t xml:space="preserve"> January 2015, 7pm</w:t>
      </w:r>
    </w:p>
    <w:p w14:paraId="1E59A296" w14:textId="77777777" w:rsidR="007130A8" w:rsidRDefault="007130A8" w:rsidP="007130A8">
      <w:pPr>
        <w:tabs>
          <w:tab w:val="left" w:pos="1418"/>
        </w:tabs>
        <w:rPr>
          <w:rFonts w:asciiTheme="majorHAnsi" w:hAnsiTheme="majorHAnsi"/>
        </w:rPr>
      </w:pPr>
    </w:p>
    <w:p w14:paraId="0BC6E562" w14:textId="77777777" w:rsidR="00A217B9" w:rsidRDefault="007130A8" w:rsidP="00A217B9">
      <w:pPr>
        <w:tabs>
          <w:tab w:val="left" w:pos="1418"/>
        </w:tabs>
        <w:rPr>
          <w:rFonts w:asciiTheme="majorHAnsi" w:hAnsiTheme="majorHAnsi"/>
          <w:b/>
        </w:rPr>
      </w:pPr>
      <w:r w:rsidRPr="007130A8">
        <w:rPr>
          <w:rFonts w:asciiTheme="majorHAnsi" w:hAnsiTheme="majorHAnsi"/>
          <w:b/>
        </w:rPr>
        <w:t xml:space="preserve">Venue: </w:t>
      </w:r>
      <w:r>
        <w:rPr>
          <w:rFonts w:asciiTheme="majorHAnsi" w:hAnsiTheme="majorHAnsi"/>
          <w:b/>
        </w:rPr>
        <w:tab/>
      </w:r>
      <w:r w:rsidR="00A217B9">
        <w:rPr>
          <w:rFonts w:asciiTheme="majorHAnsi" w:hAnsiTheme="majorHAnsi"/>
        </w:rPr>
        <w:t>The Waldegrave Arms, Waldegrave Road, Teddington, TW11 8LX</w:t>
      </w:r>
      <w:r w:rsidR="00A217B9" w:rsidRPr="005572A0">
        <w:rPr>
          <w:rFonts w:asciiTheme="majorHAnsi" w:hAnsiTheme="majorHAnsi"/>
          <w:b/>
        </w:rPr>
        <w:t xml:space="preserve"> </w:t>
      </w:r>
    </w:p>
    <w:p w14:paraId="77E69E4D" w14:textId="77777777" w:rsidR="00A217B9" w:rsidRDefault="00A217B9" w:rsidP="00A217B9">
      <w:pPr>
        <w:tabs>
          <w:tab w:val="left" w:pos="1418"/>
        </w:tabs>
        <w:rPr>
          <w:rFonts w:asciiTheme="majorHAnsi" w:hAnsiTheme="majorHAnsi"/>
          <w:b/>
        </w:rPr>
      </w:pPr>
    </w:p>
    <w:p w14:paraId="05DB52DF" w14:textId="2072BD65" w:rsidR="00EF1F7C" w:rsidRPr="005572A0" w:rsidRDefault="00EF1F7C" w:rsidP="00A217B9">
      <w:pPr>
        <w:tabs>
          <w:tab w:val="left" w:pos="1418"/>
        </w:tabs>
        <w:rPr>
          <w:rFonts w:asciiTheme="majorHAnsi" w:hAnsiTheme="majorHAnsi"/>
          <w:b/>
        </w:rPr>
      </w:pPr>
      <w:r w:rsidRPr="005572A0">
        <w:rPr>
          <w:rFonts w:asciiTheme="majorHAnsi" w:hAnsiTheme="majorHAnsi"/>
          <w:b/>
        </w:rPr>
        <w:t>Present:</w:t>
      </w:r>
    </w:p>
    <w:p w14:paraId="753847E6" w14:textId="160E99D4" w:rsidR="00A217B9" w:rsidRDefault="00A217B9" w:rsidP="00CC0F28">
      <w:pPr>
        <w:jc w:val="both"/>
        <w:rPr>
          <w:rFonts w:asciiTheme="majorHAnsi" w:hAnsiTheme="majorHAnsi"/>
        </w:rPr>
      </w:pPr>
      <w:r>
        <w:rPr>
          <w:rFonts w:asciiTheme="majorHAnsi" w:hAnsiTheme="majorHAnsi"/>
        </w:rPr>
        <w:t>Maria Casey – Bushy Park</w:t>
      </w:r>
    </w:p>
    <w:p w14:paraId="44207A3C" w14:textId="0B2B454F" w:rsidR="00CC0F28" w:rsidRPr="00630651" w:rsidRDefault="00CC0F28" w:rsidP="00CC0F28">
      <w:pPr>
        <w:jc w:val="both"/>
        <w:rPr>
          <w:rFonts w:asciiTheme="majorHAnsi" w:hAnsiTheme="majorHAnsi"/>
        </w:rPr>
      </w:pPr>
      <w:r w:rsidRPr="00630651">
        <w:rPr>
          <w:rFonts w:asciiTheme="majorHAnsi" w:hAnsiTheme="majorHAnsi"/>
        </w:rPr>
        <w:t>Hilary Denness – Old Palace Lane</w:t>
      </w:r>
    </w:p>
    <w:p w14:paraId="7A48AB19" w14:textId="3771EE8E" w:rsidR="00CC0F28" w:rsidRPr="00630651" w:rsidRDefault="00CC0F28" w:rsidP="00CC0F28">
      <w:pPr>
        <w:jc w:val="both"/>
        <w:rPr>
          <w:rFonts w:asciiTheme="majorHAnsi" w:hAnsiTheme="majorHAnsi"/>
        </w:rPr>
      </w:pPr>
      <w:r w:rsidRPr="00630651">
        <w:rPr>
          <w:rFonts w:asciiTheme="majorHAnsi" w:hAnsiTheme="majorHAnsi"/>
        </w:rPr>
        <w:t>Howard Fletcher – Manor Road (Minutes)</w:t>
      </w:r>
    </w:p>
    <w:p w14:paraId="3F18C807" w14:textId="77777777" w:rsidR="007130A8" w:rsidRPr="00630651" w:rsidRDefault="007130A8" w:rsidP="00EF1F7C">
      <w:pPr>
        <w:jc w:val="both"/>
        <w:rPr>
          <w:rFonts w:asciiTheme="majorHAnsi" w:hAnsiTheme="majorHAnsi"/>
        </w:rPr>
      </w:pPr>
      <w:r w:rsidRPr="00630651">
        <w:rPr>
          <w:rFonts w:asciiTheme="majorHAnsi" w:hAnsiTheme="majorHAnsi"/>
        </w:rPr>
        <w:t>Ian Hyde – Walnut Tree</w:t>
      </w:r>
    </w:p>
    <w:p w14:paraId="7A4B0FD0" w14:textId="77777777" w:rsidR="00A217B9" w:rsidRPr="00630651" w:rsidRDefault="00A217B9" w:rsidP="00A217B9">
      <w:pPr>
        <w:jc w:val="both"/>
        <w:rPr>
          <w:rFonts w:asciiTheme="majorHAnsi" w:hAnsiTheme="majorHAnsi"/>
        </w:rPr>
      </w:pPr>
      <w:r>
        <w:rPr>
          <w:rFonts w:asciiTheme="majorHAnsi" w:hAnsiTheme="majorHAnsi"/>
        </w:rPr>
        <w:t>Rosemary Fulljames</w:t>
      </w:r>
      <w:r w:rsidRPr="00630651">
        <w:rPr>
          <w:rFonts w:asciiTheme="majorHAnsi" w:hAnsiTheme="majorHAnsi"/>
        </w:rPr>
        <w:t xml:space="preserve"> – Cavendish House</w:t>
      </w:r>
    </w:p>
    <w:p w14:paraId="41F93D88" w14:textId="34BE8F6F" w:rsidR="00EF1F7C" w:rsidRPr="00630651" w:rsidRDefault="00EF1F7C" w:rsidP="00EF1F7C">
      <w:pPr>
        <w:jc w:val="both"/>
        <w:rPr>
          <w:rFonts w:asciiTheme="majorHAnsi" w:hAnsiTheme="majorHAnsi"/>
        </w:rPr>
      </w:pPr>
      <w:r w:rsidRPr="00630651">
        <w:rPr>
          <w:rFonts w:asciiTheme="majorHAnsi" w:hAnsiTheme="majorHAnsi"/>
        </w:rPr>
        <w:t>Phil Iddiso</w:t>
      </w:r>
      <w:r w:rsidR="0092355B" w:rsidRPr="00630651">
        <w:rPr>
          <w:rFonts w:asciiTheme="majorHAnsi" w:hAnsiTheme="majorHAnsi"/>
        </w:rPr>
        <w:t>n</w:t>
      </w:r>
      <w:r w:rsidR="005572A0" w:rsidRPr="00630651">
        <w:rPr>
          <w:rFonts w:asciiTheme="majorHAnsi" w:hAnsiTheme="majorHAnsi"/>
        </w:rPr>
        <w:t xml:space="preserve"> </w:t>
      </w:r>
      <w:r w:rsidRPr="00630651">
        <w:rPr>
          <w:rFonts w:asciiTheme="majorHAnsi" w:hAnsiTheme="majorHAnsi"/>
        </w:rPr>
        <w:t>– Bushy Park</w:t>
      </w:r>
    </w:p>
    <w:p w14:paraId="1FE31A41" w14:textId="33CCF767" w:rsidR="00A217B9" w:rsidRDefault="00A217B9" w:rsidP="00CC0F28">
      <w:pPr>
        <w:jc w:val="both"/>
        <w:rPr>
          <w:rFonts w:asciiTheme="majorHAnsi" w:hAnsiTheme="majorHAnsi"/>
        </w:rPr>
      </w:pPr>
      <w:r>
        <w:rPr>
          <w:rFonts w:asciiTheme="majorHAnsi" w:hAnsiTheme="majorHAnsi"/>
        </w:rPr>
        <w:t>Dennis Leigh – Briar Road</w:t>
      </w:r>
    </w:p>
    <w:p w14:paraId="3A96F74F" w14:textId="04F8F0AE" w:rsidR="00CC0F28" w:rsidRPr="00630651" w:rsidRDefault="00CC0F28" w:rsidP="00CC0F28">
      <w:pPr>
        <w:jc w:val="both"/>
        <w:rPr>
          <w:rFonts w:asciiTheme="majorHAnsi" w:hAnsiTheme="majorHAnsi"/>
        </w:rPr>
      </w:pPr>
      <w:r w:rsidRPr="00630651">
        <w:rPr>
          <w:rFonts w:asciiTheme="majorHAnsi" w:hAnsiTheme="majorHAnsi"/>
        </w:rPr>
        <w:t>Ian Micklewright – Mill Road</w:t>
      </w:r>
    </w:p>
    <w:p w14:paraId="56A0AEAA" w14:textId="5307122E" w:rsidR="00CC0F28" w:rsidRPr="00630651" w:rsidRDefault="00CC0F28" w:rsidP="00CC0F28">
      <w:pPr>
        <w:rPr>
          <w:rFonts w:asciiTheme="majorHAnsi" w:hAnsiTheme="majorHAnsi"/>
        </w:rPr>
      </w:pPr>
      <w:r w:rsidRPr="00630651">
        <w:rPr>
          <w:rFonts w:asciiTheme="majorHAnsi" w:hAnsiTheme="majorHAnsi"/>
        </w:rPr>
        <w:t xml:space="preserve">Chris Morley Smith – Kew Short Lots </w:t>
      </w:r>
      <w:r w:rsidR="00A217B9" w:rsidRPr="00630651">
        <w:rPr>
          <w:rFonts w:asciiTheme="majorHAnsi" w:hAnsiTheme="majorHAnsi"/>
        </w:rPr>
        <w:t>(Chair)</w:t>
      </w:r>
    </w:p>
    <w:p w14:paraId="4D01D919" w14:textId="77777777" w:rsidR="00A217B9" w:rsidRDefault="00A217B9" w:rsidP="007B4478">
      <w:pPr>
        <w:rPr>
          <w:rFonts w:asciiTheme="majorHAnsi" w:hAnsiTheme="majorHAnsi"/>
        </w:rPr>
      </w:pPr>
      <w:r>
        <w:rPr>
          <w:rFonts w:asciiTheme="majorHAnsi" w:hAnsiTheme="majorHAnsi"/>
        </w:rPr>
        <w:t>Vicky Phillips – Bushy Park</w:t>
      </w:r>
    </w:p>
    <w:p w14:paraId="7BCEDE09" w14:textId="5AF26394" w:rsidR="007B4478" w:rsidRPr="00630651" w:rsidRDefault="007B4478" w:rsidP="007B4478">
      <w:pPr>
        <w:rPr>
          <w:rFonts w:asciiTheme="majorHAnsi" w:hAnsiTheme="majorHAnsi"/>
        </w:rPr>
      </w:pPr>
      <w:r w:rsidRPr="00630651">
        <w:rPr>
          <w:rFonts w:asciiTheme="majorHAnsi" w:hAnsiTheme="majorHAnsi"/>
        </w:rPr>
        <w:t>Richard Ward</w:t>
      </w:r>
      <w:r w:rsidR="00CC0F28" w:rsidRPr="00630651">
        <w:rPr>
          <w:rFonts w:asciiTheme="majorHAnsi" w:hAnsiTheme="majorHAnsi"/>
        </w:rPr>
        <w:t xml:space="preserve"> </w:t>
      </w:r>
      <w:r w:rsidRPr="00630651">
        <w:rPr>
          <w:rFonts w:asciiTheme="majorHAnsi" w:hAnsiTheme="majorHAnsi"/>
        </w:rPr>
        <w:t>– Townmead</w:t>
      </w:r>
    </w:p>
    <w:p w14:paraId="2096D801" w14:textId="18EAC758" w:rsidR="00CC0F28" w:rsidRPr="00630651" w:rsidRDefault="00CC0F28" w:rsidP="00CC0F28">
      <w:pPr>
        <w:jc w:val="both"/>
        <w:rPr>
          <w:rFonts w:asciiTheme="majorHAnsi" w:hAnsiTheme="majorHAnsi"/>
        </w:rPr>
      </w:pPr>
      <w:r w:rsidRPr="00630651">
        <w:rPr>
          <w:rFonts w:asciiTheme="majorHAnsi" w:hAnsiTheme="majorHAnsi"/>
        </w:rPr>
        <w:t>Gill Ware – Briar Road</w:t>
      </w:r>
    </w:p>
    <w:p w14:paraId="2271618C" w14:textId="77777777" w:rsidR="00630651" w:rsidRPr="00630651" w:rsidRDefault="00630651" w:rsidP="00CC0F28">
      <w:pPr>
        <w:jc w:val="both"/>
        <w:rPr>
          <w:rFonts w:asciiTheme="majorHAnsi" w:hAnsiTheme="majorHAnsi"/>
        </w:rPr>
      </w:pPr>
    </w:p>
    <w:p w14:paraId="2C8AA45C" w14:textId="263AB460" w:rsidR="00A217B9" w:rsidRPr="005572A0" w:rsidRDefault="00A217B9" w:rsidP="00A217B9">
      <w:pPr>
        <w:tabs>
          <w:tab w:val="left" w:pos="1418"/>
        </w:tabs>
        <w:rPr>
          <w:rFonts w:asciiTheme="majorHAnsi" w:hAnsiTheme="majorHAnsi"/>
          <w:b/>
        </w:rPr>
      </w:pPr>
      <w:r>
        <w:rPr>
          <w:rFonts w:asciiTheme="majorHAnsi" w:hAnsiTheme="majorHAnsi"/>
          <w:b/>
        </w:rPr>
        <w:t>Apologies</w:t>
      </w:r>
      <w:r w:rsidRPr="005572A0">
        <w:rPr>
          <w:rFonts w:asciiTheme="majorHAnsi" w:hAnsiTheme="majorHAnsi"/>
          <w:b/>
        </w:rPr>
        <w:t>:</w:t>
      </w:r>
    </w:p>
    <w:p w14:paraId="5DD01B3C" w14:textId="77777777" w:rsidR="00A217B9" w:rsidRPr="00630651" w:rsidRDefault="00A217B9" w:rsidP="00A217B9">
      <w:pPr>
        <w:jc w:val="both"/>
        <w:rPr>
          <w:rFonts w:asciiTheme="majorHAnsi" w:hAnsiTheme="majorHAnsi"/>
        </w:rPr>
      </w:pPr>
      <w:r w:rsidRPr="00630651">
        <w:rPr>
          <w:rFonts w:asciiTheme="majorHAnsi" w:hAnsiTheme="majorHAnsi"/>
        </w:rPr>
        <w:t>Joyce Bentley – Walnut Tree</w:t>
      </w:r>
    </w:p>
    <w:p w14:paraId="3C60DD5F" w14:textId="77777777" w:rsidR="00A217B9" w:rsidRPr="00630651" w:rsidRDefault="00A217B9" w:rsidP="00A217B9">
      <w:pPr>
        <w:jc w:val="both"/>
        <w:rPr>
          <w:rFonts w:asciiTheme="majorHAnsi" w:hAnsiTheme="majorHAnsi"/>
        </w:rPr>
      </w:pPr>
      <w:r w:rsidRPr="00630651">
        <w:rPr>
          <w:rFonts w:asciiTheme="majorHAnsi" w:hAnsiTheme="majorHAnsi"/>
        </w:rPr>
        <w:t>Denis Brown – Westfields</w:t>
      </w:r>
    </w:p>
    <w:p w14:paraId="20989359" w14:textId="77777777" w:rsidR="00A217B9" w:rsidRPr="00630651" w:rsidRDefault="00A217B9" w:rsidP="00A217B9">
      <w:pPr>
        <w:jc w:val="both"/>
        <w:rPr>
          <w:rFonts w:asciiTheme="majorHAnsi" w:hAnsiTheme="majorHAnsi"/>
        </w:rPr>
      </w:pPr>
      <w:r w:rsidRPr="00630651">
        <w:rPr>
          <w:rFonts w:asciiTheme="majorHAnsi" w:hAnsiTheme="majorHAnsi"/>
        </w:rPr>
        <w:t>Alex Clarke – Hertford Ave, Palewell Fields, Palewell Pavillion, Priory, Triangle</w:t>
      </w:r>
    </w:p>
    <w:p w14:paraId="2F02A776" w14:textId="77777777" w:rsidR="00A217B9" w:rsidRPr="00630651" w:rsidRDefault="00A217B9" w:rsidP="00A217B9">
      <w:pPr>
        <w:jc w:val="both"/>
        <w:rPr>
          <w:rFonts w:asciiTheme="majorHAnsi" w:hAnsiTheme="majorHAnsi"/>
        </w:rPr>
      </w:pPr>
      <w:r w:rsidRPr="00630651">
        <w:rPr>
          <w:rFonts w:asciiTheme="majorHAnsi" w:hAnsiTheme="majorHAnsi"/>
        </w:rPr>
        <w:t>Robin Hewitt – Bushy Park</w:t>
      </w:r>
    </w:p>
    <w:p w14:paraId="3AB2E0F4" w14:textId="30F730A7" w:rsidR="00A217B9" w:rsidRPr="00630651" w:rsidRDefault="00A217B9" w:rsidP="00A217B9">
      <w:pPr>
        <w:jc w:val="both"/>
        <w:rPr>
          <w:rFonts w:asciiTheme="majorHAnsi" w:hAnsiTheme="majorHAnsi"/>
        </w:rPr>
      </w:pPr>
      <w:r w:rsidRPr="00630651">
        <w:rPr>
          <w:rFonts w:asciiTheme="majorHAnsi" w:hAnsiTheme="majorHAnsi"/>
        </w:rPr>
        <w:t>Tim McGough – Manor Road</w:t>
      </w:r>
    </w:p>
    <w:p w14:paraId="01763F81" w14:textId="77777777" w:rsidR="00A217B9" w:rsidRPr="00630651" w:rsidRDefault="00A217B9" w:rsidP="00A217B9">
      <w:pPr>
        <w:rPr>
          <w:rFonts w:asciiTheme="majorHAnsi" w:hAnsiTheme="majorHAnsi"/>
        </w:rPr>
      </w:pPr>
      <w:r w:rsidRPr="00630651">
        <w:rPr>
          <w:rFonts w:asciiTheme="majorHAnsi" w:hAnsiTheme="majorHAnsi"/>
        </w:rPr>
        <w:t>James Simcox – Shacklegate Lane</w:t>
      </w:r>
    </w:p>
    <w:p w14:paraId="783B740D" w14:textId="77777777" w:rsidR="00A217B9" w:rsidRPr="00630651" w:rsidRDefault="00A217B9" w:rsidP="00A217B9">
      <w:pPr>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Hatherop</w:t>
      </w:r>
    </w:p>
    <w:p w14:paraId="23157728" w14:textId="77777777" w:rsidR="00773CF8" w:rsidRPr="005572A0" w:rsidRDefault="00773CF8" w:rsidP="00EF1F7C">
      <w:pPr>
        <w:jc w:val="both"/>
        <w:rPr>
          <w:rFonts w:asciiTheme="majorHAnsi" w:hAnsiTheme="majorHAnsi"/>
        </w:rPr>
      </w:pPr>
    </w:p>
    <w:p w14:paraId="593C0980" w14:textId="563925BF" w:rsidR="0003620D" w:rsidRDefault="001E29A0" w:rsidP="001E29A0">
      <w:pPr>
        <w:rPr>
          <w:rFonts w:asciiTheme="majorHAnsi" w:hAnsiTheme="majorHAnsi"/>
        </w:rPr>
      </w:pPr>
      <w:r>
        <w:rPr>
          <w:rFonts w:asciiTheme="majorHAnsi" w:hAnsiTheme="majorHAnsi"/>
          <w:b/>
        </w:rPr>
        <w:t>1.</w:t>
      </w:r>
      <w:r w:rsidRPr="001E29A0">
        <w:rPr>
          <w:rFonts w:asciiTheme="majorHAnsi" w:hAnsiTheme="majorHAnsi"/>
          <w:b/>
        </w:rPr>
        <w:t xml:space="preserve"> </w:t>
      </w:r>
      <w:r w:rsidR="00D53052" w:rsidRPr="001E29A0">
        <w:rPr>
          <w:rFonts w:asciiTheme="majorHAnsi" w:hAnsiTheme="majorHAnsi"/>
          <w:b/>
        </w:rPr>
        <w:t xml:space="preserve"> </w:t>
      </w:r>
      <w:r w:rsidR="00A217B9">
        <w:rPr>
          <w:rFonts w:asciiTheme="majorHAnsi" w:hAnsiTheme="majorHAnsi"/>
          <w:b/>
        </w:rPr>
        <w:t>Previous Minutes (25</w:t>
      </w:r>
      <w:r w:rsidR="00A217B9" w:rsidRPr="00A217B9">
        <w:rPr>
          <w:rFonts w:asciiTheme="majorHAnsi" w:hAnsiTheme="majorHAnsi"/>
          <w:b/>
          <w:vertAlign w:val="superscript"/>
        </w:rPr>
        <w:t>th</w:t>
      </w:r>
      <w:r w:rsidR="00A217B9">
        <w:rPr>
          <w:rFonts w:asciiTheme="majorHAnsi" w:hAnsiTheme="majorHAnsi"/>
          <w:b/>
        </w:rPr>
        <w:t xml:space="preserve"> November 2014)</w:t>
      </w:r>
      <w:r w:rsidR="0003620D" w:rsidRPr="001E29A0">
        <w:rPr>
          <w:rFonts w:asciiTheme="majorHAnsi" w:hAnsiTheme="majorHAnsi"/>
        </w:rPr>
        <w:t xml:space="preserve"> </w:t>
      </w:r>
    </w:p>
    <w:p w14:paraId="19CB330A" w14:textId="77777777" w:rsidR="0090697C" w:rsidRPr="001E29A0" w:rsidRDefault="0090697C" w:rsidP="001E29A0">
      <w:pPr>
        <w:rPr>
          <w:rFonts w:asciiTheme="majorHAnsi" w:hAnsiTheme="majorHAnsi"/>
          <w:b/>
        </w:rPr>
      </w:pPr>
    </w:p>
    <w:p w14:paraId="4745DE9D" w14:textId="7D2B9A51" w:rsidR="00D53052" w:rsidRPr="001E29A0" w:rsidRDefault="00A217B9" w:rsidP="001E29A0">
      <w:pPr>
        <w:rPr>
          <w:rFonts w:asciiTheme="majorHAnsi" w:hAnsiTheme="majorHAnsi"/>
        </w:rPr>
      </w:pPr>
      <w:r>
        <w:rPr>
          <w:rFonts w:asciiTheme="majorHAnsi" w:hAnsiTheme="majorHAnsi"/>
        </w:rPr>
        <w:t>The minutes were accepted as an accurate record of the previous meeting.</w:t>
      </w:r>
    </w:p>
    <w:p w14:paraId="047944BA" w14:textId="77777777" w:rsidR="0003620D" w:rsidRPr="005572A0" w:rsidRDefault="0003620D" w:rsidP="0003620D">
      <w:pPr>
        <w:rPr>
          <w:rFonts w:asciiTheme="majorHAnsi" w:hAnsiTheme="majorHAnsi"/>
        </w:rPr>
      </w:pPr>
    </w:p>
    <w:p w14:paraId="3B4E48C5" w14:textId="38AAFF58" w:rsidR="0003620D" w:rsidRDefault="00730424" w:rsidP="0003620D">
      <w:pPr>
        <w:rPr>
          <w:rFonts w:asciiTheme="majorHAnsi" w:hAnsiTheme="majorHAnsi"/>
          <w:b/>
        </w:rPr>
      </w:pPr>
      <w:r>
        <w:rPr>
          <w:rFonts w:asciiTheme="majorHAnsi" w:hAnsiTheme="majorHAnsi"/>
          <w:b/>
        </w:rPr>
        <w:t>2</w:t>
      </w:r>
      <w:r w:rsidR="0003620D" w:rsidRPr="00D20A84">
        <w:rPr>
          <w:rFonts w:asciiTheme="majorHAnsi" w:hAnsiTheme="majorHAnsi"/>
          <w:b/>
        </w:rPr>
        <w:t xml:space="preserve">.  </w:t>
      </w:r>
      <w:r w:rsidR="00A217B9">
        <w:rPr>
          <w:rFonts w:asciiTheme="majorHAnsi" w:hAnsiTheme="majorHAnsi"/>
          <w:b/>
        </w:rPr>
        <w:t>Matters Arising</w:t>
      </w:r>
    </w:p>
    <w:p w14:paraId="0C2D15D3" w14:textId="70C034C8" w:rsidR="00A217B9" w:rsidRPr="00A217B9" w:rsidRDefault="00A217B9" w:rsidP="0003620D">
      <w:pPr>
        <w:rPr>
          <w:rFonts w:asciiTheme="majorHAnsi" w:hAnsiTheme="majorHAnsi"/>
          <w:b/>
          <w:i/>
        </w:rPr>
      </w:pPr>
      <w:r>
        <w:rPr>
          <w:rFonts w:asciiTheme="majorHAnsi" w:hAnsiTheme="majorHAnsi"/>
          <w:b/>
        </w:rPr>
        <w:t>2.1</w:t>
      </w:r>
      <w:r>
        <w:rPr>
          <w:rFonts w:asciiTheme="majorHAnsi" w:hAnsiTheme="majorHAnsi"/>
          <w:b/>
        </w:rPr>
        <w:tab/>
      </w:r>
      <w:r>
        <w:rPr>
          <w:rFonts w:asciiTheme="majorHAnsi" w:hAnsiTheme="majorHAnsi"/>
          <w:b/>
          <w:i/>
        </w:rPr>
        <w:t>Reps to submit photographs to Richard Ward</w:t>
      </w:r>
    </w:p>
    <w:p w14:paraId="296358C1" w14:textId="5AFC000E" w:rsidR="001E29A0" w:rsidRDefault="00A217B9" w:rsidP="0003620D">
      <w:pPr>
        <w:rPr>
          <w:rFonts w:asciiTheme="majorHAnsi" w:hAnsiTheme="majorHAnsi"/>
        </w:rPr>
      </w:pPr>
      <w:r>
        <w:rPr>
          <w:rFonts w:asciiTheme="majorHAnsi" w:hAnsiTheme="majorHAnsi"/>
        </w:rPr>
        <w:t>Ric</w:t>
      </w:r>
      <w:r w:rsidR="00587CD2">
        <w:rPr>
          <w:rFonts w:asciiTheme="majorHAnsi" w:hAnsiTheme="majorHAnsi"/>
        </w:rPr>
        <w:t>h</w:t>
      </w:r>
      <w:r>
        <w:rPr>
          <w:rFonts w:asciiTheme="majorHAnsi" w:hAnsiTheme="majorHAnsi"/>
        </w:rPr>
        <w:t>ard reported that he has received photographs fro</w:t>
      </w:r>
      <w:r w:rsidR="00587CD2">
        <w:rPr>
          <w:rFonts w:asciiTheme="majorHAnsi" w:hAnsiTheme="majorHAnsi"/>
        </w:rPr>
        <w:t>m</w:t>
      </w:r>
      <w:r>
        <w:rPr>
          <w:rFonts w:asciiTheme="majorHAnsi" w:hAnsiTheme="majorHAnsi"/>
        </w:rPr>
        <w:t xml:space="preserve"> eight sites.</w:t>
      </w:r>
      <w:r w:rsidR="00587CD2">
        <w:rPr>
          <w:rFonts w:asciiTheme="majorHAnsi" w:hAnsiTheme="majorHAnsi"/>
        </w:rPr>
        <w:t xml:space="preserve">  Any further photographs should be submitted directly to Pete Lewis for publication on the revamped council website</w:t>
      </w:r>
      <w:r w:rsidR="00CF6B13">
        <w:rPr>
          <w:rFonts w:asciiTheme="majorHAnsi" w:hAnsiTheme="majorHAnsi"/>
        </w:rPr>
        <w:t>.</w:t>
      </w:r>
    </w:p>
    <w:p w14:paraId="10E88974" w14:textId="77777777" w:rsidR="00C27E70" w:rsidRDefault="00C27E70" w:rsidP="0003620D">
      <w:pPr>
        <w:rPr>
          <w:rFonts w:asciiTheme="majorHAnsi" w:hAnsiTheme="majorHAnsi"/>
        </w:rPr>
      </w:pPr>
    </w:p>
    <w:p w14:paraId="6454C3FD" w14:textId="5A1ED52C" w:rsidR="00587CD2" w:rsidRPr="00A217B9" w:rsidRDefault="00587CD2" w:rsidP="00587CD2">
      <w:pPr>
        <w:rPr>
          <w:rFonts w:asciiTheme="majorHAnsi" w:hAnsiTheme="majorHAnsi"/>
          <w:b/>
          <w:i/>
        </w:rPr>
      </w:pPr>
      <w:r>
        <w:rPr>
          <w:rFonts w:asciiTheme="majorHAnsi" w:hAnsiTheme="majorHAnsi"/>
          <w:b/>
        </w:rPr>
        <w:t>2.2</w:t>
      </w:r>
      <w:r>
        <w:rPr>
          <w:rFonts w:asciiTheme="majorHAnsi" w:hAnsiTheme="majorHAnsi"/>
          <w:b/>
        </w:rPr>
        <w:tab/>
      </w:r>
      <w:r>
        <w:rPr>
          <w:rFonts w:asciiTheme="majorHAnsi" w:hAnsiTheme="majorHAnsi"/>
          <w:b/>
          <w:i/>
        </w:rPr>
        <w:t>Bushy Park to create livestock inspection ‘tick list’</w:t>
      </w:r>
    </w:p>
    <w:p w14:paraId="22EFBEA4" w14:textId="7EA2CF0E" w:rsidR="00587CD2" w:rsidRDefault="00587CD2" w:rsidP="00587CD2">
      <w:pPr>
        <w:rPr>
          <w:rFonts w:asciiTheme="majorHAnsi" w:hAnsiTheme="majorHAnsi"/>
        </w:rPr>
      </w:pPr>
      <w:r>
        <w:rPr>
          <w:rFonts w:asciiTheme="majorHAnsi" w:hAnsiTheme="majorHAnsi"/>
        </w:rPr>
        <w:t>See item 4, below</w:t>
      </w:r>
    </w:p>
    <w:p w14:paraId="5062C85D" w14:textId="77777777" w:rsidR="00587CD2" w:rsidRDefault="00587CD2" w:rsidP="00CF6B13">
      <w:pPr>
        <w:rPr>
          <w:rFonts w:asciiTheme="majorHAnsi" w:hAnsiTheme="majorHAnsi"/>
          <w:b/>
        </w:rPr>
      </w:pPr>
    </w:p>
    <w:p w14:paraId="78AD6CAD" w14:textId="5B9749C2" w:rsidR="00587CD2" w:rsidRPr="00A217B9" w:rsidRDefault="00587CD2" w:rsidP="00587CD2">
      <w:pPr>
        <w:rPr>
          <w:rFonts w:asciiTheme="majorHAnsi" w:hAnsiTheme="majorHAnsi"/>
          <w:b/>
          <w:i/>
        </w:rPr>
      </w:pPr>
      <w:r>
        <w:rPr>
          <w:rFonts w:asciiTheme="majorHAnsi" w:hAnsiTheme="majorHAnsi"/>
          <w:b/>
        </w:rPr>
        <w:t>2.3</w:t>
      </w:r>
      <w:r>
        <w:rPr>
          <w:rFonts w:asciiTheme="majorHAnsi" w:hAnsiTheme="majorHAnsi"/>
          <w:b/>
        </w:rPr>
        <w:tab/>
      </w:r>
      <w:r>
        <w:rPr>
          <w:rFonts w:asciiTheme="majorHAnsi" w:hAnsiTheme="majorHAnsi"/>
          <w:b/>
          <w:i/>
        </w:rPr>
        <w:t>Reps to provide summary of inspection process</w:t>
      </w:r>
    </w:p>
    <w:p w14:paraId="302F2155" w14:textId="3943EB97" w:rsidR="00587CD2" w:rsidRDefault="00587CD2" w:rsidP="00587CD2">
      <w:pPr>
        <w:rPr>
          <w:rFonts w:asciiTheme="majorHAnsi" w:hAnsiTheme="majorHAnsi"/>
        </w:rPr>
      </w:pPr>
      <w:r>
        <w:rPr>
          <w:rFonts w:asciiTheme="majorHAnsi" w:hAnsiTheme="majorHAnsi"/>
        </w:rPr>
        <w:t>See item 3, below</w:t>
      </w:r>
    </w:p>
    <w:p w14:paraId="286FB091" w14:textId="77777777" w:rsidR="00587CD2" w:rsidRDefault="00587CD2" w:rsidP="00587CD2">
      <w:pPr>
        <w:rPr>
          <w:rFonts w:asciiTheme="majorHAnsi" w:hAnsiTheme="majorHAnsi"/>
        </w:rPr>
      </w:pPr>
    </w:p>
    <w:p w14:paraId="1B1E96B8" w14:textId="2764FBE6" w:rsidR="00587CD2" w:rsidRDefault="00587CD2" w:rsidP="00587CD2">
      <w:pPr>
        <w:rPr>
          <w:rFonts w:asciiTheme="majorHAnsi" w:hAnsiTheme="majorHAnsi"/>
          <w:b/>
          <w:i/>
        </w:rPr>
      </w:pPr>
      <w:r>
        <w:rPr>
          <w:rFonts w:asciiTheme="majorHAnsi" w:hAnsiTheme="majorHAnsi"/>
          <w:b/>
        </w:rPr>
        <w:t>2.4</w:t>
      </w:r>
      <w:r>
        <w:rPr>
          <w:rFonts w:asciiTheme="majorHAnsi" w:hAnsiTheme="majorHAnsi"/>
          <w:b/>
        </w:rPr>
        <w:tab/>
      </w:r>
      <w:r>
        <w:rPr>
          <w:rFonts w:asciiTheme="majorHAnsi" w:hAnsiTheme="majorHAnsi"/>
          <w:b/>
          <w:i/>
        </w:rPr>
        <w:t>Vicky Phillips/Phil Iddison to suggest improvements to T&amp;Cs</w:t>
      </w:r>
    </w:p>
    <w:p w14:paraId="5FD56857" w14:textId="2D5C1BF8" w:rsidR="00587CD2" w:rsidRPr="00587CD2" w:rsidRDefault="00587CD2" w:rsidP="00587CD2">
      <w:pPr>
        <w:rPr>
          <w:rFonts w:asciiTheme="majorHAnsi" w:hAnsiTheme="majorHAnsi"/>
        </w:rPr>
      </w:pPr>
      <w:r>
        <w:rPr>
          <w:rFonts w:asciiTheme="majorHAnsi" w:hAnsiTheme="majorHAnsi"/>
        </w:rPr>
        <w:t xml:space="preserve">Phil Iddison reported that he has received a MS Word version of the current T&amp;Cs from David Allister.  He and Vicky Phillips will work on an improved version with a </w:t>
      </w:r>
      <w:r>
        <w:rPr>
          <w:rFonts w:asciiTheme="majorHAnsi" w:hAnsiTheme="majorHAnsi"/>
        </w:rPr>
        <w:lastRenderedPageBreak/>
        <w:t xml:space="preserve">view to producing a draft in advance of the next BRAG meeting.  It is unrealistic to expect a revised version to be agreed by October 2015; 2016 is more likely. </w:t>
      </w:r>
    </w:p>
    <w:p w14:paraId="3D2DEBF8" w14:textId="77777777" w:rsidR="00587CD2" w:rsidRDefault="00587CD2" w:rsidP="00CF6B13">
      <w:pPr>
        <w:rPr>
          <w:rFonts w:asciiTheme="majorHAnsi" w:hAnsiTheme="majorHAnsi"/>
          <w:b/>
        </w:rPr>
      </w:pPr>
    </w:p>
    <w:p w14:paraId="25C26662" w14:textId="7037B00F" w:rsidR="00587CD2" w:rsidRPr="00A217B9" w:rsidRDefault="00587CD2" w:rsidP="00587CD2">
      <w:pPr>
        <w:rPr>
          <w:rFonts w:asciiTheme="majorHAnsi" w:hAnsiTheme="majorHAnsi"/>
          <w:b/>
          <w:i/>
        </w:rPr>
      </w:pPr>
      <w:r>
        <w:rPr>
          <w:rFonts w:asciiTheme="majorHAnsi" w:hAnsiTheme="majorHAnsi"/>
          <w:b/>
        </w:rPr>
        <w:t>2.5</w:t>
      </w:r>
      <w:r>
        <w:rPr>
          <w:rFonts w:asciiTheme="majorHAnsi" w:hAnsiTheme="majorHAnsi"/>
          <w:b/>
        </w:rPr>
        <w:tab/>
      </w:r>
      <w:r>
        <w:rPr>
          <w:rFonts w:asciiTheme="majorHAnsi" w:hAnsiTheme="majorHAnsi"/>
          <w:b/>
          <w:i/>
        </w:rPr>
        <w:t>James Simcox to provide poster guide to Twitter</w:t>
      </w:r>
    </w:p>
    <w:p w14:paraId="2DDE768C" w14:textId="60F5E44F" w:rsidR="00587CD2" w:rsidRDefault="00587CD2" w:rsidP="00587CD2">
      <w:pPr>
        <w:rPr>
          <w:rFonts w:asciiTheme="majorHAnsi" w:hAnsiTheme="majorHAnsi"/>
        </w:rPr>
      </w:pPr>
      <w:r>
        <w:rPr>
          <w:rFonts w:asciiTheme="majorHAnsi" w:hAnsiTheme="majorHAnsi"/>
        </w:rPr>
        <w:t>Carried forward due to James’s absence.</w:t>
      </w:r>
    </w:p>
    <w:p w14:paraId="4A76B47F" w14:textId="77777777" w:rsidR="00587CD2" w:rsidRDefault="00587CD2" w:rsidP="00CF6B13">
      <w:pPr>
        <w:rPr>
          <w:rFonts w:asciiTheme="majorHAnsi" w:hAnsiTheme="majorHAnsi"/>
          <w:b/>
        </w:rPr>
      </w:pPr>
    </w:p>
    <w:p w14:paraId="46F74B98" w14:textId="69F2BDB2" w:rsidR="00587CD2" w:rsidRPr="00A217B9" w:rsidRDefault="00587CD2" w:rsidP="00587CD2">
      <w:pPr>
        <w:rPr>
          <w:rFonts w:asciiTheme="majorHAnsi" w:hAnsiTheme="majorHAnsi"/>
          <w:b/>
          <w:i/>
        </w:rPr>
      </w:pPr>
      <w:r>
        <w:rPr>
          <w:rFonts w:asciiTheme="majorHAnsi" w:hAnsiTheme="majorHAnsi"/>
          <w:b/>
        </w:rPr>
        <w:t>2.6</w:t>
      </w:r>
      <w:r>
        <w:rPr>
          <w:rFonts w:asciiTheme="majorHAnsi" w:hAnsiTheme="majorHAnsi"/>
          <w:b/>
        </w:rPr>
        <w:tab/>
      </w:r>
      <w:r>
        <w:rPr>
          <w:rFonts w:asciiTheme="majorHAnsi" w:hAnsiTheme="majorHAnsi"/>
          <w:b/>
          <w:i/>
        </w:rPr>
        <w:t>James Simcox to approach Esher College for website designer</w:t>
      </w:r>
    </w:p>
    <w:p w14:paraId="29C56856" w14:textId="77777777" w:rsidR="00587CD2" w:rsidRDefault="00587CD2" w:rsidP="00587CD2">
      <w:pPr>
        <w:rPr>
          <w:rFonts w:asciiTheme="majorHAnsi" w:hAnsiTheme="majorHAnsi"/>
        </w:rPr>
      </w:pPr>
      <w:r>
        <w:rPr>
          <w:rFonts w:asciiTheme="majorHAnsi" w:hAnsiTheme="majorHAnsi"/>
        </w:rPr>
        <w:t>Carried forward due to James’s absence.</w:t>
      </w:r>
    </w:p>
    <w:p w14:paraId="02CB15F7" w14:textId="77777777" w:rsidR="00587CD2" w:rsidRDefault="00587CD2" w:rsidP="00CF6B13">
      <w:pPr>
        <w:rPr>
          <w:rFonts w:asciiTheme="majorHAnsi" w:hAnsiTheme="majorHAnsi"/>
          <w:b/>
        </w:rPr>
      </w:pPr>
    </w:p>
    <w:p w14:paraId="441668B1" w14:textId="72DD363A" w:rsidR="00587CD2" w:rsidRPr="00A217B9" w:rsidRDefault="00587CD2" w:rsidP="00587CD2">
      <w:pPr>
        <w:rPr>
          <w:rFonts w:asciiTheme="majorHAnsi" w:hAnsiTheme="majorHAnsi"/>
          <w:b/>
          <w:i/>
        </w:rPr>
      </w:pPr>
      <w:r>
        <w:rPr>
          <w:rFonts w:asciiTheme="majorHAnsi" w:hAnsiTheme="majorHAnsi"/>
          <w:b/>
        </w:rPr>
        <w:t>2.7</w:t>
      </w:r>
      <w:r>
        <w:rPr>
          <w:rFonts w:asciiTheme="majorHAnsi" w:hAnsiTheme="majorHAnsi"/>
          <w:b/>
        </w:rPr>
        <w:tab/>
      </w:r>
      <w:r>
        <w:rPr>
          <w:rFonts w:asciiTheme="majorHAnsi" w:hAnsiTheme="majorHAnsi"/>
          <w:b/>
          <w:i/>
        </w:rPr>
        <w:t>Reps to send Secretary website addresses</w:t>
      </w:r>
    </w:p>
    <w:p w14:paraId="2ABB1E7A" w14:textId="0A65E6B9" w:rsidR="00587CD2" w:rsidRDefault="00617CCB" w:rsidP="00587CD2">
      <w:pPr>
        <w:rPr>
          <w:rFonts w:asciiTheme="majorHAnsi" w:hAnsiTheme="majorHAnsi"/>
        </w:rPr>
      </w:pPr>
      <w:r>
        <w:rPr>
          <w:rFonts w:asciiTheme="majorHAnsi" w:hAnsiTheme="majorHAnsi"/>
        </w:rPr>
        <w:t>The Secretary has been notified of five website add</w:t>
      </w:r>
      <w:r w:rsidR="001C66CA">
        <w:rPr>
          <w:rFonts w:asciiTheme="majorHAnsi" w:hAnsiTheme="majorHAnsi"/>
        </w:rPr>
        <w:t>resses, which are now included o</w:t>
      </w:r>
      <w:r>
        <w:rPr>
          <w:rFonts w:asciiTheme="majorHAnsi" w:hAnsiTheme="majorHAnsi"/>
        </w:rPr>
        <w:t xml:space="preserve">n the </w:t>
      </w:r>
      <w:r w:rsidR="001C66CA">
        <w:rPr>
          <w:rFonts w:asciiTheme="majorHAnsi" w:hAnsiTheme="majorHAnsi"/>
        </w:rPr>
        <w:t>S</w:t>
      </w:r>
      <w:r>
        <w:rPr>
          <w:rFonts w:asciiTheme="majorHAnsi" w:hAnsiTheme="majorHAnsi"/>
        </w:rPr>
        <w:t>ite</w:t>
      </w:r>
      <w:r w:rsidR="001C66CA">
        <w:rPr>
          <w:rFonts w:asciiTheme="majorHAnsi" w:hAnsiTheme="majorHAnsi"/>
        </w:rPr>
        <w:t>s</w:t>
      </w:r>
      <w:r>
        <w:rPr>
          <w:rFonts w:asciiTheme="majorHAnsi" w:hAnsiTheme="majorHAnsi"/>
        </w:rPr>
        <w:t xml:space="preserve"> spreadsheet.</w:t>
      </w:r>
    </w:p>
    <w:p w14:paraId="678D066F" w14:textId="77777777" w:rsidR="00587CD2" w:rsidRDefault="00587CD2" w:rsidP="00CF6B13">
      <w:pPr>
        <w:rPr>
          <w:rFonts w:asciiTheme="majorHAnsi" w:hAnsiTheme="majorHAnsi"/>
          <w:b/>
        </w:rPr>
      </w:pPr>
    </w:p>
    <w:p w14:paraId="283CC18B" w14:textId="1228492C" w:rsidR="00587CD2" w:rsidRPr="00A217B9" w:rsidRDefault="00587CD2" w:rsidP="00587CD2">
      <w:pPr>
        <w:rPr>
          <w:rFonts w:asciiTheme="majorHAnsi" w:hAnsiTheme="majorHAnsi"/>
          <w:b/>
          <w:i/>
        </w:rPr>
      </w:pPr>
      <w:r>
        <w:rPr>
          <w:rFonts w:asciiTheme="majorHAnsi" w:hAnsiTheme="majorHAnsi"/>
          <w:b/>
        </w:rPr>
        <w:t>2.</w:t>
      </w:r>
      <w:r w:rsidR="00617CCB">
        <w:rPr>
          <w:rFonts w:asciiTheme="majorHAnsi" w:hAnsiTheme="majorHAnsi"/>
          <w:b/>
        </w:rPr>
        <w:t>8</w:t>
      </w:r>
      <w:r>
        <w:rPr>
          <w:rFonts w:asciiTheme="majorHAnsi" w:hAnsiTheme="majorHAnsi"/>
          <w:b/>
        </w:rPr>
        <w:tab/>
      </w:r>
      <w:r>
        <w:rPr>
          <w:rFonts w:asciiTheme="majorHAnsi" w:hAnsiTheme="majorHAnsi"/>
          <w:b/>
          <w:i/>
        </w:rPr>
        <w:t>Secretary to issue list of Reps, to include devolution status</w:t>
      </w:r>
    </w:p>
    <w:p w14:paraId="3DD9B695" w14:textId="589C8974" w:rsidR="00587CD2" w:rsidRDefault="00617CCB" w:rsidP="00587CD2">
      <w:pPr>
        <w:rPr>
          <w:rFonts w:asciiTheme="majorHAnsi" w:hAnsiTheme="majorHAnsi"/>
        </w:rPr>
      </w:pPr>
      <w:r>
        <w:rPr>
          <w:rFonts w:asciiTheme="majorHAnsi" w:hAnsiTheme="majorHAnsi"/>
        </w:rPr>
        <w:t xml:space="preserve">The Secretary has included an extra column for Devolution Status </w:t>
      </w:r>
      <w:r w:rsidR="008F31EF">
        <w:rPr>
          <w:rFonts w:asciiTheme="majorHAnsi" w:hAnsiTheme="majorHAnsi"/>
        </w:rPr>
        <w:t xml:space="preserve">on the Sites spreadsheet </w:t>
      </w:r>
      <w:r>
        <w:rPr>
          <w:rFonts w:asciiTheme="majorHAnsi" w:hAnsiTheme="majorHAnsi"/>
        </w:rPr>
        <w:t>and will reissue with updated information.</w:t>
      </w:r>
    </w:p>
    <w:p w14:paraId="643E37BC" w14:textId="77777777" w:rsidR="00587CD2" w:rsidRDefault="00587CD2" w:rsidP="00CF6B13">
      <w:pPr>
        <w:rPr>
          <w:rFonts w:asciiTheme="majorHAnsi" w:hAnsiTheme="majorHAnsi"/>
          <w:b/>
        </w:rPr>
      </w:pPr>
    </w:p>
    <w:p w14:paraId="1236D8EC" w14:textId="482A499D" w:rsidR="00CF6B13" w:rsidRPr="00D20A84" w:rsidRDefault="00CF6B13" w:rsidP="00CF6B13">
      <w:pPr>
        <w:rPr>
          <w:rFonts w:asciiTheme="majorHAnsi" w:hAnsiTheme="majorHAnsi"/>
          <w:b/>
        </w:rPr>
      </w:pPr>
      <w:r>
        <w:rPr>
          <w:rFonts w:asciiTheme="majorHAnsi" w:hAnsiTheme="majorHAnsi"/>
          <w:b/>
        </w:rPr>
        <w:t>3</w:t>
      </w:r>
      <w:r w:rsidRPr="00D20A84">
        <w:rPr>
          <w:rFonts w:asciiTheme="majorHAnsi" w:hAnsiTheme="majorHAnsi"/>
          <w:b/>
        </w:rPr>
        <w:t xml:space="preserve">.  </w:t>
      </w:r>
      <w:r w:rsidR="00617CCB">
        <w:rPr>
          <w:rFonts w:asciiTheme="majorHAnsi" w:hAnsiTheme="majorHAnsi"/>
          <w:b/>
        </w:rPr>
        <w:t>Inspection Process</w:t>
      </w:r>
    </w:p>
    <w:p w14:paraId="0E4A3393" w14:textId="7A4B9F1C" w:rsidR="00617CCB" w:rsidRDefault="00617CCB" w:rsidP="00A91063">
      <w:pPr>
        <w:rPr>
          <w:rFonts w:asciiTheme="majorHAnsi" w:hAnsiTheme="majorHAnsi"/>
        </w:rPr>
      </w:pPr>
      <w:r w:rsidRPr="00617CCB">
        <w:rPr>
          <w:rFonts w:asciiTheme="majorHAnsi" w:hAnsiTheme="majorHAnsi"/>
        </w:rPr>
        <w:t xml:space="preserve">Reps have sent to the Secretary </w:t>
      </w:r>
      <w:r w:rsidR="008F31EF">
        <w:rPr>
          <w:rFonts w:asciiTheme="majorHAnsi" w:hAnsiTheme="majorHAnsi"/>
        </w:rPr>
        <w:t>descriptions</w:t>
      </w:r>
      <w:r w:rsidRPr="00617CCB">
        <w:rPr>
          <w:rFonts w:asciiTheme="majorHAnsi" w:hAnsiTheme="majorHAnsi"/>
        </w:rPr>
        <w:t xml:space="preserve"> of their inspection processes which have been summarized on the </w:t>
      </w:r>
      <w:r w:rsidR="001C66CA">
        <w:rPr>
          <w:rFonts w:asciiTheme="majorHAnsi" w:hAnsiTheme="majorHAnsi"/>
        </w:rPr>
        <w:t>S</w:t>
      </w:r>
      <w:r w:rsidRPr="00617CCB">
        <w:rPr>
          <w:rFonts w:asciiTheme="majorHAnsi" w:hAnsiTheme="majorHAnsi"/>
        </w:rPr>
        <w:t>ites spreadsheet.</w:t>
      </w:r>
      <w:r>
        <w:rPr>
          <w:rFonts w:asciiTheme="majorHAnsi" w:hAnsiTheme="majorHAnsi"/>
          <w:b/>
        </w:rPr>
        <w:t xml:space="preserve">  </w:t>
      </w:r>
      <w:r w:rsidRPr="00617CCB">
        <w:rPr>
          <w:rFonts w:asciiTheme="majorHAnsi" w:hAnsiTheme="majorHAnsi"/>
        </w:rPr>
        <w:t>Process</w:t>
      </w:r>
      <w:r>
        <w:rPr>
          <w:rFonts w:asciiTheme="majorHAnsi" w:hAnsiTheme="majorHAnsi"/>
        </w:rPr>
        <w:t>es</w:t>
      </w:r>
      <w:r w:rsidRPr="00617CCB">
        <w:rPr>
          <w:rFonts w:asciiTheme="majorHAnsi" w:hAnsiTheme="majorHAnsi"/>
        </w:rPr>
        <w:t xml:space="preserve"> vary, but fall into 3 main groups:</w:t>
      </w:r>
    </w:p>
    <w:p w14:paraId="2C074469" w14:textId="50695247" w:rsidR="00617CCB" w:rsidRPr="00617CCB" w:rsidRDefault="00617CCB" w:rsidP="00617CCB">
      <w:pPr>
        <w:pStyle w:val="ListParagraph"/>
        <w:numPr>
          <w:ilvl w:val="0"/>
          <w:numId w:val="11"/>
        </w:numPr>
        <w:ind w:left="426" w:hanging="284"/>
        <w:rPr>
          <w:rFonts w:asciiTheme="majorHAnsi" w:hAnsiTheme="majorHAnsi"/>
        </w:rPr>
      </w:pPr>
      <w:r w:rsidRPr="00617CCB">
        <w:rPr>
          <w:rFonts w:asciiTheme="majorHAnsi" w:hAnsiTheme="majorHAnsi"/>
        </w:rPr>
        <w:t>Sites which leave all inspections/notices to the council</w:t>
      </w:r>
    </w:p>
    <w:p w14:paraId="67875E52" w14:textId="09D3C1C0" w:rsidR="00617CCB" w:rsidRPr="00617CCB" w:rsidRDefault="00617CCB" w:rsidP="00617CCB">
      <w:pPr>
        <w:pStyle w:val="ListParagraph"/>
        <w:numPr>
          <w:ilvl w:val="0"/>
          <w:numId w:val="11"/>
        </w:numPr>
        <w:ind w:left="426" w:hanging="284"/>
        <w:rPr>
          <w:rFonts w:asciiTheme="majorHAnsi" w:hAnsiTheme="majorHAnsi"/>
        </w:rPr>
      </w:pPr>
      <w:r w:rsidRPr="00617CCB">
        <w:rPr>
          <w:rFonts w:asciiTheme="majorHAnsi" w:hAnsiTheme="majorHAnsi"/>
        </w:rPr>
        <w:t>Sites which do their own inspections and request Pete Lewis to write letters</w:t>
      </w:r>
    </w:p>
    <w:p w14:paraId="0A5E14B5" w14:textId="3C7680E9" w:rsidR="00617CCB" w:rsidRPr="00617CCB" w:rsidRDefault="00617CCB" w:rsidP="00617CCB">
      <w:pPr>
        <w:pStyle w:val="ListParagraph"/>
        <w:numPr>
          <w:ilvl w:val="0"/>
          <w:numId w:val="11"/>
        </w:numPr>
        <w:ind w:left="426" w:hanging="284"/>
        <w:rPr>
          <w:rFonts w:asciiTheme="majorHAnsi" w:hAnsiTheme="majorHAnsi"/>
        </w:rPr>
      </w:pPr>
      <w:r w:rsidRPr="00617CCB">
        <w:rPr>
          <w:rFonts w:asciiTheme="majorHAnsi" w:hAnsiTheme="majorHAnsi"/>
        </w:rPr>
        <w:t>Sites which do their own inspections and make initial approaches (verbal, email, or letter) to errant tenants before asking Pete Lewis to issue final notices.</w:t>
      </w:r>
    </w:p>
    <w:p w14:paraId="66336798" w14:textId="77777777" w:rsidR="00617CCB" w:rsidRDefault="00617CCB" w:rsidP="00A91063">
      <w:pPr>
        <w:rPr>
          <w:rFonts w:asciiTheme="majorHAnsi" w:hAnsiTheme="majorHAnsi"/>
        </w:rPr>
      </w:pPr>
    </w:p>
    <w:p w14:paraId="7DE81EF3" w14:textId="3A86BDB7" w:rsidR="00617CCB" w:rsidRDefault="001C66CA" w:rsidP="00A91063">
      <w:pPr>
        <w:rPr>
          <w:rFonts w:asciiTheme="majorHAnsi" w:hAnsiTheme="majorHAnsi"/>
        </w:rPr>
      </w:pPr>
      <w:r>
        <w:rPr>
          <w:rFonts w:asciiTheme="majorHAnsi" w:hAnsiTheme="majorHAnsi"/>
        </w:rPr>
        <w:t>Many sites said that the C</w:t>
      </w:r>
      <w:r w:rsidR="00617CCB" w:rsidRPr="00617CCB">
        <w:rPr>
          <w:rFonts w:asciiTheme="majorHAnsi" w:hAnsiTheme="majorHAnsi"/>
        </w:rPr>
        <w:t>ouncil procedures, which are set out clearly with defined timescales in the T&amp;Cs, are not being consistently followed.  This is probably due to pressure of work on Pete Lewis and we should attempt to adopt procedures which will help him to do what is necessary to maintain standards and ensure that plots are properly developed.</w:t>
      </w:r>
    </w:p>
    <w:p w14:paraId="42B23B4C" w14:textId="77777777" w:rsidR="00FB3AE1" w:rsidRDefault="00FB3AE1" w:rsidP="00A91063">
      <w:pPr>
        <w:rPr>
          <w:rFonts w:asciiTheme="majorHAnsi" w:hAnsiTheme="majorHAnsi"/>
        </w:rPr>
      </w:pPr>
    </w:p>
    <w:p w14:paraId="4A99991E" w14:textId="31383F7F" w:rsidR="00FB3AE1" w:rsidRPr="00617CCB" w:rsidRDefault="001C66CA" w:rsidP="00A91063">
      <w:pPr>
        <w:rPr>
          <w:rFonts w:asciiTheme="majorHAnsi" w:hAnsiTheme="majorHAnsi"/>
        </w:rPr>
      </w:pPr>
      <w:r>
        <w:rPr>
          <w:rFonts w:asciiTheme="majorHAnsi" w:hAnsiTheme="majorHAnsi"/>
        </w:rPr>
        <w:t>Non-response to C</w:t>
      </w:r>
      <w:r w:rsidR="00FB3AE1">
        <w:rPr>
          <w:rFonts w:asciiTheme="majorHAnsi" w:hAnsiTheme="majorHAnsi"/>
        </w:rPr>
        <w:t>ouncil letters constitutes a breach of T&amp;Cs, whereas there is no recourse to a lack of response to letters issued by site committees.</w:t>
      </w:r>
    </w:p>
    <w:p w14:paraId="7A2B99AD" w14:textId="77777777" w:rsidR="00FB3AE1" w:rsidRDefault="00FB3AE1" w:rsidP="00A91063">
      <w:pPr>
        <w:rPr>
          <w:rFonts w:asciiTheme="majorHAnsi" w:hAnsiTheme="majorHAnsi"/>
        </w:rPr>
      </w:pPr>
    </w:p>
    <w:p w14:paraId="5175789E" w14:textId="16409C5F" w:rsidR="00FB3AE1" w:rsidRDefault="00FB3AE1" w:rsidP="00A91063">
      <w:pPr>
        <w:rPr>
          <w:rFonts w:asciiTheme="majorHAnsi" w:hAnsiTheme="majorHAnsi"/>
        </w:rPr>
      </w:pPr>
      <w:r>
        <w:rPr>
          <w:rFonts w:asciiTheme="majorHAnsi" w:hAnsiTheme="majorHAnsi"/>
        </w:rPr>
        <w:t xml:space="preserve">It was reiterated that inspections early in the year (April) are essential so that </w:t>
      </w:r>
      <w:r w:rsidR="008F31EF">
        <w:rPr>
          <w:rFonts w:asciiTheme="majorHAnsi" w:hAnsiTheme="majorHAnsi"/>
        </w:rPr>
        <w:t xml:space="preserve">where necessary </w:t>
      </w:r>
      <w:r>
        <w:rPr>
          <w:rFonts w:asciiTheme="majorHAnsi" w:hAnsiTheme="majorHAnsi"/>
        </w:rPr>
        <w:t>the eviction process can be complete</w:t>
      </w:r>
      <w:r w:rsidR="008F31EF">
        <w:rPr>
          <w:rFonts w:asciiTheme="majorHAnsi" w:hAnsiTheme="majorHAnsi"/>
        </w:rPr>
        <w:t>d</w:t>
      </w:r>
      <w:r>
        <w:rPr>
          <w:rFonts w:asciiTheme="majorHAnsi" w:hAnsiTheme="majorHAnsi"/>
        </w:rPr>
        <w:t xml:space="preserve"> in time for the plot to be re</w:t>
      </w:r>
      <w:r w:rsidR="008F31EF">
        <w:rPr>
          <w:rFonts w:asciiTheme="majorHAnsi" w:hAnsiTheme="majorHAnsi"/>
        </w:rPr>
        <w:t>allocated for</w:t>
      </w:r>
      <w:r>
        <w:rPr>
          <w:rFonts w:asciiTheme="majorHAnsi" w:hAnsiTheme="majorHAnsi"/>
        </w:rPr>
        <w:t xml:space="preserve"> the growing season.  Most sites take photographs of poor plots and copy them to Pete Lewis with requests for letters.  It is important that all photographs and communications are recorded to retain evidence of decisions and actions.  All plots inspected – even satisfactory plots – should be recorded, even if only by a ‘tick’ on a site list. </w:t>
      </w:r>
    </w:p>
    <w:p w14:paraId="1DCD2F94" w14:textId="77777777" w:rsidR="00FB3AE1" w:rsidRDefault="00FB3AE1" w:rsidP="00A91063">
      <w:pPr>
        <w:rPr>
          <w:rFonts w:asciiTheme="majorHAnsi" w:hAnsiTheme="majorHAnsi"/>
        </w:rPr>
      </w:pPr>
    </w:p>
    <w:p w14:paraId="2F5A0BA2" w14:textId="77777777" w:rsidR="00FB3AE1" w:rsidRDefault="00FB3AE1" w:rsidP="00A91063">
      <w:pPr>
        <w:rPr>
          <w:rFonts w:asciiTheme="majorHAnsi" w:hAnsiTheme="majorHAnsi"/>
        </w:rPr>
      </w:pPr>
      <w:r>
        <w:rPr>
          <w:rFonts w:asciiTheme="majorHAnsi" w:hAnsiTheme="majorHAnsi"/>
        </w:rPr>
        <w:t>It is noted that most sites do not have complete and up-to-date plans showing all plot numbers, and many plots are not marked as is required by the T&amp;Cs.  Rosemary Fulljames said that Cavendish House use a hand-held chalk board to record plot numbers on photographs.</w:t>
      </w:r>
    </w:p>
    <w:p w14:paraId="17315D31" w14:textId="77777777" w:rsidR="002B5246" w:rsidRDefault="002B5246" w:rsidP="00A91063">
      <w:pPr>
        <w:rPr>
          <w:rFonts w:asciiTheme="majorHAnsi" w:hAnsiTheme="majorHAnsi"/>
        </w:rPr>
      </w:pPr>
    </w:p>
    <w:p w14:paraId="5BD0F0A2" w14:textId="50D5A56C" w:rsidR="002B5246" w:rsidRDefault="002B5246" w:rsidP="00A91063">
      <w:pPr>
        <w:rPr>
          <w:rFonts w:asciiTheme="majorHAnsi" w:hAnsiTheme="majorHAnsi"/>
        </w:rPr>
      </w:pPr>
      <w:r>
        <w:rPr>
          <w:rFonts w:asciiTheme="majorHAnsi" w:hAnsiTheme="majorHAnsi"/>
        </w:rPr>
        <w:lastRenderedPageBreak/>
        <w:t>Bushy Park have developed a process which appears to be effective and is available for adoption by others.  The Secretary will distribute this to all Reps.</w:t>
      </w:r>
    </w:p>
    <w:p w14:paraId="6CA1F8D5" w14:textId="2C7D167A" w:rsidR="00A91063" w:rsidRPr="00617CCB" w:rsidRDefault="00617CCB" w:rsidP="00A91063">
      <w:pPr>
        <w:rPr>
          <w:rFonts w:asciiTheme="majorHAnsi" w:hAnsiTheme="majorHAnsi"/>
        </w:rPr>
      </w:pPr>
      <w:r w:rsidRPr="00617CCB">
        <w:rPr>
          <w:rFonts w:asciiTheme="majorHAnsi" w:hAnsiTheme="majorHAnsi"/>
        </w:rPr>
        <w:t xml:space="preserve"> </w:t>
      </w:r>
    </w:p>
    <w:p w14:paraId="704AAAF3" w14:textId="0FC6D07E" w:rsidR="00047B7C" w:rsidRDefault="00047B7C" w:rsidP="00047B7C">
      <w:pPr>
        <w:rPr>
          <w:rFonts w:asciiTheme="majorHAnsi" w:hAnsiTheme="majorHAnsi"/>
          <w:b/>
        </w:rPr>
      </w:pPr>
      <w:r>
        <w:rPr>
          <w:rFonts w:asciiTheme="majorHAnsi" w:hAnsiTheme="majorHAnsi"/>
          <w:b/>
        </w:rPr>
        <w:t xml:space="preserve">4.  </w:t>
      </w:r>
      <w:r w:rsidR="002B5246">
        <w:rPr>
          <w:rFonts w:asciiTheme="majorHAnsi" w:hAnsiTheme="majorHAnsi"/>
          <w:b/>
        </w:rPr>
        <w:t>Any Other Business</w:t>
      </w:r>
    </w:p>
    <w:p w14:paraId="593939A1" w14:textId="0364B6C0" w:rsidR="002B5246" w:rsidRDefault="002B5246" w:rsidP="00047B7C">
      <w:pPr>
        <w:rPr>
          <w:rFonts w:asciiTheme="majorHAnsi" w:hAnsiTheme="majorHAnsi"/>
        </w:rPr>
      </w:pPr>
      <w:r>
        <w:rPr>
          <w:rFonts w:asciiTheme="majorHAnsi" w:hAnsiTheme="majorHAnsi"/>
          <w:b/>
        </w:rPr>
        <w:t>4.1 Livestock</w:t>
      </w:r>
    </w:p>
    <w:p w14:paraId="49C38E62" w14:textId="754330F5" w:rsidR="002B5246" w:rsidRDefault="002B5246" w:rsidP="00047B7C">
      <w:pPr>
        <w:rPr>
          <w:rFonts w:asciiTheme="majorHAnsi" w:hAnsiTheme="majorHAnsi"/>
        </w:rPr>
      </w:pPr>
      <w:r>
        <w:rPr>
          <w:rFonts w:asciiTheme="majorHAnsi" w:hAnsiTheme="majorHAnsi"/>
        </w:rPr>
        <w:t>Vicky Phillips has produced a set of guidelines for livestock keeping following a number of welfare issues at Bushy Park.  These are comprehensive and have been developed using available information from DEFRA and RSPCA.</w:t>
      </w:r>
    </w:p>
    <w:p w14:paraId="739D5141" w14:textId="77777777" w:rsidR="002B5246" w:rsidRDefault="002B5246" w:rsidP="00047B7C">
      <w:pPr>
        <w:rPr>
          <w:rFonts w:asciiTheme="majorHAnsi" w:hAnsiTheme="majorHAnsi"/>
        </w:rPr>
      </w:pPr>
    </w:p>
    <w:p w14:paraId="6C6B05A8" w14:textId="094039B7" w:rsidR="0055408C" w:rsidRDefault="002B5246" w:rsidP="00047B7C">
      <w:pPr>
        <w:rPr>
          <w:rFonts w:asciiTheme="majorHAnsi" w:hAnsiTheme="majorHAnsi"/>
        </w:rPr>
      </w:pPr>
      <w:r>
        <w:rPr>
          <w:rFonts w:asciiTheme="majorHAnsi" w:hAnsiTheme="majorHAnsi"/>
        </w:rPr>
        <w:t>Where problems have been encountered, both the council and the RSPCA have appeared reluctant to act.  However, it appears that some plot-holders are keeping far more birds than c</w:t>
      </w:r>
      <w:r w:rsidR="001C66CA">
        <w:rPr>
          <w:rFonts w:asciiTheme="majorHAnsi" w:hAnsiTheme="majorHAnsi"/>
        </w:rPr>
        <w:t>ould</w:t>
      </w:r>
      <w:r>
        <w:rPr>
          <w:rFonts w:asciiTheme="majorHAnsi" w:hAnsiTheme="majorHAnsi"/>
        </w:rPr>
        <w:t xml:space="preserve"> reasonably be used to support only personal use, implying that there is a commercial intent in clear breach of regulations.</w:t>
      </w:r>
      <w:r w:rsidR="0055408C">
        <w:rPr>
          <w:rFonts w:asciiTheme="majorHAnsi" w:hAnsiTheme="majorHAnsi"/>
        </w:rPr>
        <w:t xml:space="preserve">  T&amp;Cs restrict livestock infrastructure to 25% of the plot area, suggesting a maximum number of </w:t>
      </w:r>
      <w:r w:rsidR="001C66CA">
        <w:rPr>
          <w:rFonts w:asciiTheme="majorHAnsi" w:hAnsiTheme="majorHAnsi"/>
        </w:rPr>
        <w:t xml:space="preserve">about 12 </w:t>
      </w:r>
      <w:r w:rsidR="001C66CA">
        <w:rPr>
          <w:rFonts w:asciiTheme="majorHAnsi" w:hAnsiTheme="majorHAnsi"/>
        </w:rPr>
        <w:t xml:space="preserve">birds </w:t>
      </w:r>
      <w:r w:rsidR="0055408C">
        <w:rPr>
          <w:rFonts w:asciiTheme="majorHAnsi" w:hAnsiTheme="majorHAnsi"/>
        </w:rPr>
        <w:t>according to RSPCA space recommendations.</w:t>
      </w:r>
    </w:p>
    <w:p w14:paraId="393F947A" w14:textId="77777777" w:rsidR="0055408C" w:rsidRDefault="0055408C" w:rsidP="00047B7C">
      <w:pPr>
        <w:rPr>
          <w:rFonts w:asciiTheme="majorHAnsi" w:hAnsiTheme="majorHAnsi"/>
        </w:rPr>
      </w:pPr>
    </w:p>
    <w:p w14:paraId="418E7E46" w14:textId="77777777" w:rsidR="0055408C" w:rsidRDefault="0055408C" w:rsidP="00047B7C">
      <w:pPr>
        <w:rPr>
          <w:rFonts w:asciiTheme="majorHAnsi" w:hAnsiTheme="majorHAnsi"/>
        </w:rPr>
      </w:pPr>
      <w:r>
        <w:rPr>
          <w:rFonts w:asciiTheme="majorHAnsi" w:hAnsiTheme="majorHAnsi"/>
        </w:rPr>
        <w:t>RSPCA guidelines (and common sense) suggest that daily visits and constant clean water are required for livestock.  This can be a problem on sites where the mains supply is turned off during winter months.</w:t>
      </w:r>
    </w:p>
    <w:p w14:paraId="14605467" w14:textId="77777777" w:rsidR="0055408C" w:rsidRDefault="0055408C" w:rsidP="00047B7C">
      <w:pPr>
        <w:rPr>
          <w:rFonts w:asciiTheme="majorHAnsi" w:hAnsiTheme="majorHAnsi"/>
        </w:rPr>
      </w:pPr>
    </w:p>
    <w:p w14:paraId="4D295515" w14:textId="2239A8AB" w:rsidR="0055408C" w:rsidRDefault="008F31EF" w:rsidP="00047B7C">
      <w:pPr>
        <w:rPr>
          <w:rFonts w:asciiTheme="majorHAnsi" w:hAnsiTheme="majorHAnsi"/>
        </w:rPr>
      </w:pPr>
      <w:r>
        <w:rPr>
          <w:rFonts w:asciiTheme="majorHAnsi" w:hAnsiTheme="majorHAnsi"/>
        </w:rPr>
        <w:t>The variety (</w:t>
      </w:r>
      <w:r w:rsidR="0055408C">
        <w:rPr>
          <w:rFonts w:asciiTheme="majorHAnsi" w:hAnsiTheme="majorHAnsi"/>
        </w:rPr>
        <w:t xml:space="preserve">and intermixing) of livestock is </w:t>
      </w:r>
      <w:r w:rsidR="001B77BE">
        <w:rPr>
          <w:rFonts w:asciiTheme="majorHAnsi" w:hAnsiTheme="majorHAnsi"/>
        </w:rPr>
        <w:t>becoming extended, with quail</w:t>
      </w:r>
      <w:r w:rsidR="001C66CA">
        <w:rPr>
          <w:rFonts w:asciiTheme="majorHAnsi" w:hAnsiTheme="majorHAnsi"/>
        </w:rPr>
        <w:t>s</w:t>
      </w:r>
      <w:r w:rsidR="001B77BE">
        <w:rPr>
          <w:rFonts w:asciiTheme="majorHAnsi" w:hAnsiTheme="majorHAnsi"/>
        </w:rPr>
        <w:t>, partridge</w:t>
      </w:r>
      <w:r w:rsidR="001C66CA">
        <w:rPr>
          <w:rFonts w:asciiTheme="majorHAnsi" w:hAnsiTheme="majorHAnsi"/>
        </w:rPr>
        <w:t>s</w:t>
      </w:r>
      <w:r w:rsidR="001B77BE">
        <w:rPr>
          <w:rFonts w:asciiTheme="majorHAnsi" w:hAnsiTheme="majorHAnsi"/>
        </w:rPr>
        <w:t>, pheasants, turkeys and ducks all being kept.</w:t>
      </w:r>
      <w:r w:rsidR="0055408C">
        <w:rPr>
          <w:rFonts w:asciiTheme="majorHAnsi" w:hAnsiTheme="majorHAnsi"/>
        </w:rPr>
        <w:t xml:space="preserve"> </w:t>
      </w:r>
    </w:p>
    <w:p w14:paraId="45B1F1C7" w14:textId="77777777" w:rsidR="0055408C" w:rsidRDefault="0055408C" w:rsidP="00047B7C">
      <w:pPr>
        <w:rPr>
          <w:rFonts w:asciiTheme="majorHAnsi" w:hAnsiTheme="majorHAnsi"/>
        </w:rPr>
      </w:pPr>
    </w:p>
    <w:p w14:paraId="23982798" w14:textId="2AD875BB" w:rsidR="0055408C" w:rsidRDefault="0055408C" w:rsidP="00047B7C">
      <w:pPr>
        <w:rPr>
          <w:rFonts w:asciiTheme="majorHAnsi" w:hAnsiTheme="majorHAnsi"/>
        </w:rPr>
      </w:pPr>
      <w:r>
        <w:rPr>
          <w:rFonts w:asciiTheme="majorHAnsi" w:hAnsiTheme="majorHAnsi"/>
        </w:rPr>
        <w:t>It is believed that only four sites – Bushy Park, Townmead, Briar Lane and Shacklegate Lane – currently have livestock on site.  Most have few or no problems.</w:t>
      </w:r>
    </w:p>
    <w:p w14:paraId="6D4FEEDB" w14:textId="77777777" w:rsidR="001B77BE" w:rsidRDefault="001B77BE" w:rsidP="00047B7C">
      <w:pPr>
        <w:rPr>
          <w:rFonts w:asciiTheme="majorHAnsi" w:hAnsiTheme="majorHAnsi"/>
        </w:rPr>
      </w:pPr>
    </w:p>
    <w:p w14:paraId="2E8B28E4" w14:textId="542D6229" w:rsidR="001B77BE" w:rsidRDefault="001B77BE" w:rsidP="00047B7C">
      <w:pPr>
        <w:rPr>
          <w:rFonts w:asciiTheme="majorHAnsi" w:hAnsiTheme="majorHAnsi"/>
        </w:rPr>
      </w:pPr>
      <w:r>
        <w:rPr>
          <w:rFonts w:asciiTheme="majorHAnsi" w:hAnsiTheme="majorHAnsi"/>
        </w:rPr>
        <w:t>It is proposed that the Bushy Park document becomes the standard for all sites.  All sites holding livestock should review the document (already distributed) to ensure that it is appropriate for their use.  It should then be referred to in revised T&amp;Cs.</w:t>
      </w:r>
    </w:p>
    <w:p w14:paraId="1C67C641" w14:textId="77777777" w:rsidR="001B77BE" w:rsidRDefault="001B77BE" w:rsidP="00047B7C">
      <w:pPr>
        <w:rPr>
          <w:rFonts w:asciiTheme="majorHAnsi" w:hAnsiTheme="majorHAnsi"/>
        </w:rPr>
      </w:pPr>
    </w:p>
    <w:p w14:paraId="5311D41F" w14:textId="4253D3F4" w:rsidR="00C73224" w:rsidRDefault="001B77BE" w:rsidP="001B77BE">
      <w:pPr>
        <w:rPr>
          <w:rFonts w:asciiTheme="majorHAnsi" w:hAnsiTheme="majorHAnsi"/>
        </w:rPr>
      </w:pPr>
      <w:r>
        <w:rPr>
          <w:rFonts w:asciiTheme="majorHAnsi" w:hAnsiTheme="majorHAnsi"/>
        </w:rPr>
        <w:t xml:space="preserve">It is noted that current T&amp;Cs require plot-holders to obtain express permission of both the Council </w:t>
      </w:r>
      <w:r w:rsidR="008F31EF">
        <w:rPr>
          <w:rFonts w:asciiTheme="majorHAnsi" w:hAnsiTheme="majorHAnsi"/>
        </w:rPr>
        <w:t>and site committees before holding livestock.  This should be enforced on all sites.</w:t>
      </w:r>
    </w:p>
    <w:p w14:paraId="33977BAC" w14:textId="77777777" w:rsidR="001B77BE" w:rsidRDefault="001B77BE" w:rsidP="001B77BE">
      <w:pPr>
        <w:rPr>
          <w:rFonts w:asciiTheme="majorHAnsi" w:hAnsiTheme="majorHAnsi"/>
        </w:rPr>
      </w:pPr>
    </w:p>
    <w:p w14:paraId="557054F1" w14:textId="51778B20" w:rsidR="001B77BE" w:rsidRDefault="001B77BE" w:rsidP="001B77BE">
      <w:pPr>
        <w:rPr>
          <w:rFonts w:asciiTheme="majorHAnsi" w:hAnsiTheme="majorHAnsi"/>
        </w:rPr>
      </w:pPr>
      <w:r>
        <w:rPr>
          <w:rFonts w:asciiTheme="majorHAnsi" w:hAnsiTheme="majorHAnsi"/>
          <w:b/>
        </w:rPr>
        <w:t>4.2  Open Days</w:t>
      </w:r>
    </w:p>
    <w:p w14:paraId="60E79C26" w14:textId="747A628A" w:rsidR="001B77BE" w:rsidRDefault="001B77BE" w:rsidP="001B77BE">
      <w:pPr>
        <w:rPr>
          <w:rFonts w:asciiTheme="majorHAnsi" w:hAnsiTheme="majorHAnsi"/>
        </w:rPr>
      </w:pPr>
      <w:r>
        <w:rPr>
          <w:rFonts w:asciiTheme="majorHAnsi" w:hAnsiTheme="majorHAnsi"/>
        </w:rPr>
        <w:t xml:space="preserve">Richard Ward asked for site Open Days to be published.  The Secretary said that he would record </w:t>
      </w:r>
      <w:r w:rsidR="008F31EF">
        <w:rPr>
          <w:rFonts w:asciiTheme="majorHAnsi" w:hAnsiTheme="majorHAnsi"/>
        </w:rPr>
        <w:t xml:space="preserve">and issue on the </w:t>
      </w:r>
      <w:r w:rsidR="008F31EF">
        <w:rPr>
          <w:rFonts w:asciiTheme="majorHAnsi" w:hAnsiTheme="majorHAnsi"/>
        </w:rPr>
        <w:t>S</w:t>
      </w:r>
      <w:r w:rsidR="008F31EF">
        <w:rPr>
          <w:rFonts w:asciiTheme="majorHAnsi" w:hAnsiTheme="majorHAnsi"/>
        </w:rPr>
        <w:t xml:space="preserve">ites </w:t>
      </w:r>
      <w:r w:rsidR="001C66CA">
        <w:rPr>
          <w:rFonts w:asciiTheme="majorHAnsi" w:hAnsiTheme="majorHAnsi"/>
        </w:rPr>
        <w:t>s</w:t>
      </w:r>
      <w:r w:rsidR="008F31EF">
        <w:rPr>
          <w:rFonts w:asciiTheme="majorHAnsi" w:hAnsiTheme="majorHAnsi"/>
        </w:rPr>
        <w:t>preadsheet</w:t>
      </w:r>
      <w:r w:rsidR="008F31EF">
        <w:rPr>
          <w:rFonts w:asciiTheme="majorHAnsi" w:hAnsiTheme="majorHAnsi"/>
        </w:rPr>
        <w:t xml:space="preserve"> </w:t>
      </w:r>
      <w:r>
        <w:rPr>
          <w:rFonts w:asciiTheme="majorHAnsi" w:hAnsiTheme="majorHAnsi"/>
        </w:rPr>
        <w:t>any such events</w:t>
      </w:r>
      <w:r w:rsidR="008F31EF">
        <w:rPr>
          <w:rFonts w:asciiTheme="majorHAnsi" w:hAnsiTheme="majorHAnsi"/>
        </w:rPr>
        <w:t xml:space="preserve"> notified to him</w:t>
      </w:r>
      <w:r>
        <w:rPr>
          <w:rFonts w:asciiTheme="majorHAnsi" w:hAnsiTheme="majorHAnsi"/>
        </w:rPr>
        <w:t>.</w:t>
      </w:r>
    </w:p>
    <w:p w14:paraId="2D71D99C" w14:textId="77777777" w:rsidR="001B77BE" w:rsidRDefault="001B77BE" w:rsidP="001B77BE">
      <w:pPr>
        <w:rPr>
          <w:rFonts w:asciiTheme="majorHAnsi" w:hAnsiTheme="majorHAnsi"/>
        </w:rPr>
      </w:pPr>
    </w:p>
    <w:p w14:paraId="722121D7" w14:textId="37DD9DF6" w:rsidR="001B77BE" w:rsidRDefault="001B77BE" w:rsidP="001B77BE">
      <w:pPr>
        <w:rPr>
          <w:rFonts w:asciiTheme="majorHAnsi" w:hAnsiTheme="majorHAnsi"/>
        </w:rPr>
      </w:pPr>
      <w:r>
        <w:rPr>
          <w:rFonts w:asciiTheme="majorHAnsi" w:hAnsiTheme="majorHAnsi"/>
          <w:b/>
        </w:rPr>
        <w:t>4.3  2015-2016</w:t>
      </w:r>
      <w:r w:rsidRPr="001B77BE">
        <w:rPr>
          <w:rFonts w:asciiTheme="majorHAnsi" w:hAnsiTheme="majorHAnsi"/>
          <w:b/>
        </w:rPr>
        <w:t xml:space="preserve"> Rents</w:t>
      </w:r>
    </w:p>
    <w:p w14:paraId="548E4032" w14:textId="4DA5DDEB" w:rsidR="00F009C6" w:rsidRDefault="001B77BE" w:rsidP="001B77BE">
      <w:pPr>
        <w:rPr>
          <w:rFonts w:asciiTheme="majorHAnsi" w:hAnsiTheme="majorHAnsi"/>
        </w:rPr>
      </w:pPr>
      <w:r>
        <w:rPr>
          <w:rFonts w:asciiTheme="majorHAnsi" w:hAnsiTheme="majorHAnsi"/>
        </w:rPr>
        <w:t>Phil Iddison said that he has been talking to council representatives regarding the setting of allotment rents for next year.</w:t>
      </w:r>
      <w:r w:rsidR="00F009C6">
        <w:rPr>
          <w:rFonts w:asciiTheme="majorHAnsi" w:hAnsiTheme="majorHAnsi"/>
        </w:rPr>
        <w:t xml:space="preserve">  It understood that th</w:t>
      </w:r>
      <w:r w:rsidR="001C66CA">
        <w:rPr>
          <w:rFonts w:asciiTheme="majorHAnsi" w:hAnsiTheme="majorHAnsi"/>
        </w:rPr>
        <w:t>is</w:t>
      </w:r>
      <w:r w:rsidR="00F009C6">
        <w:rPr>
          <w:rFonts w:asciiTheme="majorHAnsi" w:hAnsiTheme="majorHAnsi"/>
        </w:rPr>
        <w:t xml:space="preserve"> will be discussed by the Scrutiny Committee in a ‘non-public’ meeting.</w:t>
      </w:r>
      <w:r>
        <w:rPr>
          <w:rFonts w:asciiTheme="majorHAnsi" w:hAnsiTheme="majorHAnsi"/>
        </w:rPr>
        <w:t xml:space="preserve">  </w:t>
      </w:r>
    </w:p>
    <w:p w14:paraId="1F4611FA" w14:textId="77777777" w:rsidR="00F009C6" w:rsidRDefault="00F009C6" w:rsidP="001B77BE">
      <w:pPr>
        <w:rPr>
          <w:rFonts w:asciiTheme="majorHAnsi" w:hAnsiTheme="majorHAnsi"/>
        </w:rPr>
      </w:pPr>
    </w:p>
    <w:p w14:paraId="635FEDF5" w14:textId="696D36F2" w:rsidR="00F009C6" w:rsidRDefault="001B77BE" w:rsidP="001B77BE">
      <w:pPr>
        <w:rPr>
          <w:rFonts w:asciiTheme="majorHAnsi" w:hAnsiTheme="majorHAnsi"/>
        </w:rPr>
      </w:pPr>
      <w:r>
        <w:rPr>
          <w:rFonts w:asciiTheme="majorHAnsi" w:hAnsiTheme="majorHAnsi"/>
        </w:rPr>
        <w:t xml:space="preserve">It is noted that the current Allotments Strategy document which explains the </w:t>
      </w:r>
      <w:r w:rsidR="001C66CA">
        <w:rPr>
          <w:rFonts w:asciiTheme="majorHAnsi" w:hAnsiTheme="majorHAnsi"/>
        </w:rPr>
        <w:t xml:space="preserve">finances supporting </w:t>
      </w:r>
      <w:r>
        <w:rPr>
          <w:rFonts w:asciiTheme="majorHAnsi" w:hAnsiTheme="majorHAnsi"/>
        </w:rPr>
        <w:t>annual rent settings e</w:t>
      </w:r>
      <w:r w:rsidR="00F009C6">
        <w:rPr>
          <w:rFonts w:asciiTheme="majorHAnsi" w:hAnsiTheme="majorHAnsi"/>
        </w:rPr>
        <w:t xml:space="preserve">xpires in January 2015, and there has been no contact with BRAG as promised to communicate </w:t>
      </w:r>
      <w:r w:rsidR="001C66CA">
        <w:rPr>
          <w:rFonts w:asciiTheme="majorHAnsi" w:hAnsiTheme="majorHAnsi"/>
        </w:rPr>
        <w:t xml:space="preserve">regarding </w:t>
      </w:r>
      <w:r w:rsidR="00F009C6">
        <w:rPr>
          <w:rFonts w:asciiTheme="majorHAnsi" w:hAnsiTheme="majorHAnsi"/>
        </w:rPr>
        <w:t xml:space="preserve">the </w:t>
      </w:r>
      <w:r w:rsidR="001C66CA">
        <w:rPr>
          <w:rFonts w:asciiTheme="majorHAnsi" w:hAnsiTheme="majorHAnsi"/>
        </w:rPr>
        <w:t>subsequent</w:t>
      </w:r>
      <w:r w:rsidR="00F009C6">
        <w:rPr>
          <w:rFonts w:asciiTheme="majorHAnsi" w:hAnsiTheme="majorHAnsi"/>
        </w:rPr>
        <w:t xml:space="preserve"> period.</w:t>
      </w:r>
    </w:p>
    <w:p w14:paraId="05C113A6" w14:textId="77777777" w:rsidR="00F009C6" w:rsidRDefault="00F009C6" w:rsidP="001B77BE">
      <w:pPr>
        <w:rPr>
          <w:rFonts w:asciiTheme="majorHAnsi" w:hAnsiTheme="majorHAnsi"/>
        </w:rPr>
      </w:pPr>
    </w:p>
    <w:p w14:paraId="3BF818D6" w14:textId="080CA2C7" w:rsidR="001B77BE" w:rsidRDefault="00F009C6" w:rsidP="001B77BE">
      <w:pPr>
        <w:rPr>
          <w:rFonts w:asciiTheme="majorHAnsi" w:hAnsiTheme="majorHAnsi"/>
        </w:rPr>
      </w:pPr>
      <w:r>
        <w:rPr>
          <w:rFonts w:asciiTheme="majorHAnsi" w:hAnsiTheme="majorHAnsi"/>
        </w:rPr>
        <w:lastRenderedPageBreak/>
        <w:t xml:space="preserve">It was agreed that the Chairman should write to the </w:t>
      </w:r>
      <w:r w:rsidR="002317E3">
        <w:rPr>
          <w:rFonts w:asciiTheme="majorHAnsi" w:hAnsiTheme="majorHAnsi"/>
        </w:rPr>
        <w:t xml:space="preserve">Lead </w:t>
      </w:r>
      <w:r>
        <w:rPr>
          <w:rFonts w:asciiTheme="majorHAnsi" w:hAnsiTheme="majorHAnsi"/>
        </w:rPr>
        <w:t xml:space="preserve">Scrutiny </w:t>
      </w:r>
      <w:r w:rsidR="002317E3">
        <w:rPr>
          <w:rFonts w:asciiTheme="majorHAnsi" w:hAnsiTheme="majorHAnsi"/>
        </w:rPr>
        <w:t>Member for Environment</w:t>
      </w:r>
      <w:r>
        <w:rPr>
          <w:rFonts w:asciiTheme="majorHAnsi" w:hAnsiTheme="majorHAnsi"/>
        </w:rPr>
        <w:t xml:space="preserve"> (</w:t>
      </w:r>
      <w:r w:rsidR="002317E3">
        <w:rPr>
          <w:rFonts w:asciiTheme="majorHAnsi" w:hAnsiTheme="majorHAnsi"/>
        </w:rPr>
        <w:t>Cllr Kate Howard) and/or the Strategic Cabinet Member for Environment (Cllr Pamela Fleming)</w:t>
      </w:r>
      <w:r>
        <w:rPr>
          <w:rFonts w:asciiTheme="majorHAnsi" w:hAnsiTheme="majorHAnsi"/>
        </w:rPr>
        <w:t>, with a copy to David Allister, requesting engagement on the strategy and, in particular, on the subject of rents.</w:t>
      </w:r>
    </w:p>
    <w:p w14:paraId="47325DB6" w14:textId="77777777" w:rsidR="00F009C6" w:rsidRDefault="00F009C6" w:rsidP="001B77BE">
      <w:pPr>
        <w:rPr>
          <w:rFonts w:asciiTheme="majorHAnsi" w:hAnsiTheme="majorHAnsi"/>
        </w:rPr>
      </w:pPr>
    </w:p>
    <w:p w14:paraId="7241FA1D" w14:textId="6825130F" w:rsidR="00F009C6" w:rsidRDefault="00F009C6" w:rsidP="001B77BE">
      <w:pPr>
        <w:rPr>
          <w:rFonts w:asciiTheme="majorHAnsi" w:hAnsiTheme="majorHAnsi"/>
        </w:rPr>
      </w:pPr>
      <w:r>
        <w:rPr>
          <w:rFonts w:asciiTheme="majorHAnsi" w:hAnsiTheme="majorHAnsi"/>
          <w:b/>
        </w:rPr>
        <w:t>4.4  Tim McGough</w:t>
      </w:r>
    </w:p>
    <w:p w14:paraId="71590F45" w14:textId="7C2F19FF" w:rsidR="00F009C6" w:rsidRPr="00F009C6" w:rsidRDefault="00F009C6" w:rsidP="001B77BE">
      <w:pPr>
        <w:rPr>
          <w:rFonts w:asciiTheme="majorHAnsi" w:hAnsiTheme="majorHAnsi"/>
        </w:rPr>
      </w:pPr>
      <w:r>
        <w:rPr>
          <w:rFonts w:asciiTheme="majorHAnsi" w:hAnsiTheme="majorHAnsi"/>
        </w:rPr>
        <w:t xml:space="preserve">The meeting sends congratulations to Mr and Mrs McGough on </w:t>
      </w:r>
      <w:r w:rsidR="008F31EF">
        <w:rPr>
          <w:rFonts w:asciiTheme="majorHAnsi" w:hAnsiTheme="majorHAnsi"/>
        </w:rPr>
        <w:t>the arrival of their baby daughter.</w:t>
      </w:r>
    </w:p>
    <w:p w14:paraId="43257861" w14:textId="77777777" w:rsidR="00C73224" w:rsidRDefault="00C73224" w:rsidP="00975A99">
      <w:pPr>
        <w:tabs>
          <w:tab w:val="left" w:pos="709"/>
        </w:tabs>
        <w:rPr>
          <w:rFonts w:asciiTheme="majorHAnsi" w:hAnsiTheme="majorHAnsi"/>
        </w:rPr>
      </w:pPr>
    </w:p>
    <w:p w14:paraId="6D69D019" w14:textId="53DA224B" w:rsidR="00B70784" w:rsidRDefault="00F009C6" w:rsidP="00B70784">
      <w:pPr>
        <w:rPr>
          <w:rFonts w:asciiTheme="majorHAnsi" w:hAnsiTheme="majorHAnsi"/>
          <w:b/>
        </w:rPr>
      </w:pPr>
      <w:r>
        <w:rPr>
          <w:rFonts w:asciiTheme="majorHAnsi" w:hAnsiTheme="majorHAnsi"/>
          <w:b/>
        </w:rPr>
        <w:t>5.  Next Meeting</w:t>
      </w:r>
    </w:p>
    <w:p w14:paraId="36053D61" w14:textId="021081E4" w:rsidR="008F31EF" w:rsidRPr="00D20A84" w:rsidRDefault="008F31EF" w:rsidP="00B70784">
      <w:pPr>
        <w:rPr>
          <w:rFonts w:asciiTheme="majorHAnsi" w:hAnsiTheme="majorHAnsi"/>
          <w:b/>
        </w:rPr>
      </w:pPr>
      <w:r>
        <w:rPr>
          <w:rFonts w:asciiTheme="majorHAnsi" w:hAnsiTheme="majorHAnsi"/>
          <w:b/>
        </w:rPr>
        <w:t xml:space="preserve"> </w:t>
      </w:r>
    </w:p>
    <w:p w14:paraId="1BCE8028" w14:textId="4CFC35AF" w:rsidR="00B70784" w:rsidRDefault="00B70784" w:rsidP="00B70784">
      <w:pPr>
        <w:tabs>
          <w:tab w:val="left" w:pos="709"/>
        </w:tabs>
        <w:rPr>
          <w:rFonts w:asciiTheme="majorHAnsi" w:hAnsiTheme="majorHAnsi"/>
        </w:rPr>
      </w:pPr>
      <w:r>
        <w:rPr>
          <w:rFonts w:asciiTheme="majorHAnsi" w:hAnsiTheme="majorHAnsi"/>
        </w:rPr>
        <w:t xml:space="preserve">The next meeting will be held on Monday, </w:t>
      </w:r>
      <w:r w:rsidR="00F009C6">
        <w:rPr>
          <w:rFonts w:asciiTheme="majorHAnsi" w:hAnsiTheme="majorHAnsi"/>
        </w:rPr>
        <w:t>13</w:t>
      </w:r>
      <w:r w:rsidR="00F009C6" w:rsidRPr="00F009C6">
        <w:rPr>
          <w:rFonts w:asciiTheme="majorHAnsi" w:hAnsiTheme="majorHAnsi"/>
          <w:vertAlign w:val="superscript"/>
        </w:rPr>
        <w:t>th</w:t>
      </w:r>
      <w:r w:rsidR="00F009C6">
        <w:rPr>
          <w:rFonts w:asciiTheme="majorHAnsi" w:hAnsiTheme="majorHAnsi"/>
        </w:rPr>
        <w:t xml:space="preserve"> April</w:t>
      </w:r>
      <w:r>
        <w:rPr>
          <w:rFonts w:asciiTheme="majorHAnsi" w:hAnsiTheme="majorHAnsi"/>
        </w:rPr>
        <w:t xml:space="preserve"> 2015 at 7pm.</w:t>
      </w:r>
    </w:p>
    <w:p w14:paraId="4E53BE86" w14:textId="77777777" w:rsidR="008F31EF" w:rsidRDefault="008F31EF" w:rsidP="00B70784">
      <w:pPr>
        <w:tabs>
          <w:tab w:val="left" w:pos="709"/>
        </w:tabs>
        <w:rPr>
          <w:rFonts w:asciiTheme="majorHAnsi" w:hAnsiTheme="majorHAnsi"/>
        </w:rPr>
      </w:pPr>
    </w:p>
    <w:p w14:paraId="6E951BCB" w14:textId="56C58D51" w:rsidR="00047B7C" w:rsidRDefault="00B70784" w:rsidP="00B70784">
      <w:pPr>
        <w:tabs>
          <w:tab w:val="left" w:pos="709"/>
        </w:tabs>
        <w:rPr>
          <w:rFonts w:asciiTheme="majorHAnsi" w:hAnsiTheme="majorHAnsi"/>
        </w:rPr>
      </w:pPr>
      <w:r>
        <w:rPr>
          <w:rFonts w:asciiTheme="majorHAnsi" w:hAnsiTheme="majorHAnsi"/>
        </w:rPr>
        <w:t>Venue:  The Waldegrave Arms, Waldegrave Road, Teddington, TW11 8LX</w:t>
      </w:r>
    </w:p>
    <w:sectPr w:rsidR="00047B7C"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D67A" w14:textId="77777777" w:rsidR="00DD0DA2" w:rsidRDefault="00DD0DA2" w:rsidP="00C172D7">
      <w:r>
        <w:separator/>
      </w:r>
    </w:p>
  </w:endnote>
  <w:endnote w:type="continuationSeparator" w:id="0">
    <w:p w14:paraId="7F47DD3B" w14:textId="77777777" w:rsidR="00DD0DA2" w:rsidRDefault="00DD0DA2"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021F84">
      <w:rPr>
        <w:rFonts w:asciiTheme="majorHAnsi" w:hAnsiTheme="majorHAnsi"/>
        <w:noProof/>
        <w:sz w:val="20"/>
        <w:szCs w:val="20"/>
      </w:rPr>
      <w:t>BRAG Minutes 150112.docx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021F84">
      <w:rPr>
        <w:rFonts w:asciiTheme="majorHAnsi" w:hAnsiTheme="majorHAnsi"/>
        <w:noProof/>
        <w:sz w:val="20"/>
        <w:szCs w:val="20"/>
      </w:rPr>
      <w:t>1</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3703" w14:textId="77777777" w:rsidR="00DD0DA2" w:rsidRDefault="00DD0DA2" w:rsidP="00C172D7">
      <w:r>
        <w:separator/>
      </w:r>
    </w:p>
  </w:footnote>
  <w:footnote w:type="continuationSeparator" w:id="0">
    <w:p w14:paraId="29CC2F48" w14:textId="77777777" w:rsidR="00DD0DA2" w:rsidRDefault="00DD0DA2"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4"/>
  </w:num>
  <w:num w:numId="6">
    <w:abstractNumId w:val="9"/>
  </w:num>
  <w:num w:numId="7">
    <w:abstractNumId w:val="6"/>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21F84"/>
    <w:rsid w:val="00033E4C"/>
    <w:rsid w:val="0003620D"/>
    <w:rsid w:val="000451C6"/>
    <w:rsid w:val="00047B7C"/>
    <w:rsid w:val="00054340"/>
    <w:rsid w:val="00101008"/>
    <w:rsid w:val="00103734"/>
    <w:rsid w:val="001434B9"/>
    <w:rsid w:val="001822DB"/>
    <w:rsid w:val="001A14BF"/>
    <w:rsid w:val="001A5465"/>
    <w:rsid w:val="001B77BE"/>
    <w:rsid w:val="001C2124"/>
    <w:rsid w:val="001C66CA"/>
    <w:rsid w:val="001D4E1B"/>
    <w:rsid w:val="001E29A0"/>
    <w:rsid w:val="001F6EEB"/>
    <w:rsid w:val="002036EF"/>
    <w:rsid w:val="002122C9"/>
    <w:rsid w:val="002317E3"/>
    <w:rsid w:val="00261C7E"/>
    <w:rsid w:val="00275CE5"/>
    <w:rsid w:val="00276497"/>
    <w:rsid w:val="00286976"/>
    <w:rsid w:val="002B5246"/>
    <w:rsid w:val="002B70C2"/>
    <w:rsid w:val="002C0B19"/>
    <w:rsid w:val="002D4AC8"/>
    <w:rsid w:val="0030563B"/>
    <w:rsid w:val="00321BED"/>
    <w:rsid w:val="00323FEC"/>
    <w:rsid w:val="003642F7"/>
    <w:rsid w:val="003E61AD"/>
    <w:rsid w:val="003F651D"/>
    <w:rsid w:val="00442019"/>
    <w:rsid w:val="0044248C"/>
    <w:rsid w:val="00485EF5"/>
    <w:rsid w:val="00506A77"/>
    <w:rsid w:val="00524A34"/>
    <w:rsid w:val="0054339A"/>
    <w:rsid w:val="005513F3"/>
    <w:rsid w:val="0055408C"/>
    <w:rsid w:val="005572A0"/>
    <w:rsid w:val="00587CD2"/>
    <w:rsid w:val="005F259B"/>
    <w:rsid w:val="00610883"/>
    <w:rsid w:val="00617CCB"/>
    <w:rsid w:val="00630651"/>
    <w:rsid w:val="00640737"/>
    <w:rsid w:val="00685F67"/>
    <w:rsid w:val="006A006D"/>
    <w:rsid w:val="006E4AE6"/>
    <w:rsid w:val="006E7F7D"/>
    <w:rsid w:val="0071050E"/>
    <w:rsid w:val="007130A8"/>
    <w:rsid w:val="00717E7B"/>
    <w:rsid w:val="00730424"/>
    <w:rsid w:val="00773CF8"/>
    <w:rsid w:val="00794F7D"/>
    <w:rsid w:val="007B4478"/>
    <w:rsid w:val="007E29F1"/>
    <w:rsid w:val="0086618A"/>
    <w:rsid w:val="008F31EF"/>
    <w:rsid w:val="008F330D"/>
    <w:rsid w:val="0090697C"/>
    <w:rsid w:val="0092355B"/>
    <w:rsid w:val="0096391B"/>
    <w:rsid w:val="00975A99"/>
    <w:rsid w:val="009A6EFC"/>
    <w:rsid w:val="009B74AB"/>
    <w:rsid w:val="009B78F7"/>
    <w:rsid w:val="009C2C8C"/>
    <w:rsid w:val="009D02B3"/>
    <w:rsid w:val="00A0323D"/>
    <w:rsid w:val="00A217B9"/>
    <w:rsid w:val="00A46FAC"/>
    <w:rsid w:val="00A523CE"/>
    <w:rsid w:val="00A86115"/>
    <w:rsid w:val="00A90AB3"/>
    <w:rsid w:val="00A91063"/>
    <w:rsid w:val="00AB3266"/>
    <w:rsid w:val="00B21D14"/>
    <w:rsid w:val="00B70784"/>
    <w:rsid w:val="00B76F75"/>
    <w:rsid w:val="00BD12DA"/>
    <w:rsid w:val="00BE4B4C"/>
    <w:rsid w:val="00C15149"/>
    <w:rsid w:val="00C172D7"/>
    <w:rsid w:val="00C257FD"/>
    <w:rsid w:val="00C27E70"/>
    <w:rsid w:val="00C73224"/>
    <w:rsid w:val="00C84279"/>
    <w:rsid w:val="00CA7C9A"/>
    <w:rsid w:val="00CC0F28"/>
    <w:rsid w:val="00CC526C"/>
    <w:rsid w:val="00CE6359"/>
    <w:rsid w:val="00CF6B13"/>
    <w:rsid w:val="00D20A84"/>
    <w:rsid w:val="00D53052"/>
    <w:rsid w:val="00DB0D11"/>
    <w:rsid w:val="00DC4A46"/>
    <w:rsid w:val="00DC6C3F"/>
    <w:rsid w:val="00DC79E6"/>
    <w:rsid w:val="00DD0DA2"/>
    <w:rsid w:val="00DD30D7"/>
    <w:rsid w:val="00DE6B55"/>
    <w:rsid w:val="00E015DF"/>
    <w:rsid w:val="00E0314B"/>
    <w:rsid w:val="00E20D3B"/>
    <w:rsid w:val="00E27CDF"/>
    <w:rsid w:val="00E87CE6"/>
    <w:rsid w:val="00E97A1E"/>
    <w:rsid w:val="00EE244F"/>
    <w:rsid w:val="00EE2713"/>
    <w:rsid w:val="00EF1F7C"/>
    <w:rsid w:val="00F009C6"/>
    <w:rsid w:val="00F30B4A"/>
    <w:rsid w:val="00F825B5"/>
    <w:rsid w:val="00FB3AE1"/>
    <w:rsid w:val="00FE20EF"/>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6DBF-BED6-43C1-B6B4-EDD1C554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7</cp:revision>
  <cp:lastPrinted>2015-01-13T19:00:00Z</cp:lastPrinted>
  <dcterms:created xsi:type="dcterms:W3CDTF">2015-01-13T11:27:00Z</dcterms:created>
  <dcterms:modified xsi:type="dcterms:W3CDTF">2015-01-13T19:01:00Z</dcterms:modified>
</cp:coreProperties>
</file>